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F80332" w14:textId="14A07C13" w:rsidR="00734C42" w:rsidRPr="00734C42" w:rsidRDefault="00734C42" w:rsidP="00F9670E">
      <w:pPr>
        <w:spacing w:after="0"/>
        <w:jc w:val="both"/>
        <w:rPr>
          <w:rFonts w:ascii="Times New Roman" w:hAnsi="Times New Roman" w:cs="Times New Roman"/>
          <w:b/>
          <w:sz w:val="24"/>
          <w:szCs w:val="24"/>
        </w:rPr>
      </w:pPr>
      <w:proofErr w:type="spellStart"/>
      <w:r w:rsidRPr="00734C42">
        <w:rPr>
          <w:rFonts w:ascii="Times New Roman" w:hAnsi="Times New Roman" w:cs="Times New Roman"/>
          <w:b/>
          <w:sz w:val="24"/>
          <w:szCs w:val="24"/>
        </w:rPr>
        <w:t>Preprint</w:t>
      </w:r>
      <w:proofErr w:type="spellEnd"/>
      <w:r w:rsidRPr="00734C42">
        <w:rPr>
          <w:rFonts w:ascii="Times New Roman" w:hAnsi="Times New Roman" w:cs="Times New Roman"/>
          <w:b/>
          <w:sz w:val="24"/>
          <w:szCs w:val="24"/>
        </w:rPr>
        <w:t xml:space="preserve"> for </w:t>
      </w:r>
      <w:proofErr w:type="spellStart"/>
      <w:r w:rsidRPr="00734C42">
        <w:rPr>
          <w:rFonts w:ascii="Times New Roman" w:hAnsi="Times New Roman" w:cs="Times New Roman"/>
          <w:b/>
          <w:sz w:val="24"/>
          <w:szCs w:val="24"/>
        </w:rPr>
        <w:t>JAS:Reports</w:t>
      </w:r>
      <w:proofErr w:type="spellEnd"/>
    </w:p>
    <w:p w14:paraId="2678BD6E" w14:textId="77777777" w:rsidR="00734C42" w:rsidRDefault="00734C42" w:rsidP="00F9670E">
      <w:pPr>
        <w:spacing w:after="0"/>
        <w:jc w:val="both"/>
        <w:rPr>
          <w:rFonts w:ascii="Times New Roman" w:hAnsi="Times New Roman" w:cs="Times New Roman"/>
          <w:sz w:val="24"/>
          <w:szCs w:val="24"/>
        </w:rPr>
      </w:pPr>
    </w:p>
    <w:p w14:paraId="703C6310" w14:textId="27229EE0" w:rsidR="00734C42" w:rsidRDefault="00734C42" w:rsidP="00F9670E">
      <w:pPr>
        <w:spacing w:after="0"/>
        <w:jc w:val="both"/>
        <w:rPr>
          <w:rFonts w:ascii="Times New Roman" w:hAnsi="Times New Roman" w:cs="Times New Roman"/>
          <w:sz w:val="24"/>
          <w:szCs w:val="24"/>
        </w:rPr>
      </w:pPr>
    </w:p>
    <w:p w14:paraId="41546722" w14:textId="77777777" w:rsidR="00734C42" w:rsidRDefault="00734C42" w:rsidP="00F9670E">
      <w:pPr>
        <w:spacing w:after="0"/>
        <w:jc w:val="both"/>
        <w:rPr>
          <w:rFonts w:ascii="Times New Roman" w:hAnsi="Times New Roman" w:cs="Times New Roman"/>
          <w:sz w:val="24"/>
          <w:szCs w:val="24"/>
        </w:rPr>
      </w:pPr>
    </w:p>
    <w:p w14:paraId="66D082A8" w14:textId="592D7E55" w:rsidR="00A072CD" w:rsidRPr="00D72C43" w:rsidRDefault="00AE6714" w:rsidP="00F9670E">
      <w:pPr>
        <w:spacing w:after="0"/>
        <w:jc w:val="both"/>
        <w:rPr>
          <w:rFonts w:ascii="Times New Roman" w:hAnsi="Times New Roman" w:cs="Times New Roman"/>
          <w:sz w:val="24"/>
          <w:szCs w:val="24"/>
        </w:rPr>
      </w:pPr>
      <w:r w:rsidRPr="00D72C43">
        <w:rPr>
          <w:rFonts w:ascii="Times New Roman" w:hAnsi="Times New Roman" w:cs="Times New Roman"/>
          <w:sz w:val="24"/>
          <w:szCs w:val="24"/>
        </w:rPr>
        <w:t>Grzegorz Osipowicz</w:t>
      </w:r>
      <w:r w:rsidRPr="00D72C43">
        <w:rPr>
          <w:rFonts w:ascii="Times New Roman" w:hAnsi="Times New Roman" w:cs="Times New Roman"/>
          <w:sz w:val="24"/>
          <w:szCs w:val="24"/>
          <w:vertAlign w:val="superscript"/>
        </w:rPr>
        <w:t>1</w:t>
      </w:r>
      <w:r w:rsidR="00F9670E" w:rsidRPr="00D72C43">
        <w:rPr>
          <w:rFonts w:ascii="Times New Roman" w:hAnsi="Times New Roman" w:cs="Times New Roman"/>
          <w:sz w:val="24"/>
          <w:szCs w:val="24"/>
          <w:vertAlign w:val="superscript"/>
        </w:rPr>
        <w:t>*</w:t>
      </w:r>
      <w:r w:rsidRPr="00D72C43">
        <w:rPr>
          <w:rFonts w:ascii="Times New Roman" w:hAnsi="Times New Roman" w:cs="Times New Roman"/>
          <w:sz w:val="24"/>
          <w:szCs w:val="24"/>
        </w:rPr>
        <w:t xml:space="preserve">, </w:t>
      </w:r>
      <w:hyperlink r:id="rId6" w:history="1">
        <w:proofErr w:type="spellStart"/>
        <w:r w:rsidRPr="00D72C43">
          <w:rPr>
            <w:rFonts w:ascii="Times New Roman" w:eastAsia="Times New Roman" w:hAnsi="Times New Roman" w:cs="Times New Roman"/>
            <w:sz w:val="24"/>
            <w:szCs w:val="24"/>
            <w:lang w:eastAsia="pl-PL"/>
          </w:rPr>
          <w:t>Giedrė</w:t>
        </w:r>
        <w:proofErr w:type="spellEnd"/>
        <w:r w:rsidRPr="00D72C43">
          <w:rPr>
            <w:rFonts w:ascii="Times New Roman" w:eastAsia="Times New Roman" w:hAnsi="Times New Roman" w:cs="Times New Roman"/>
            <w:sz w:val="24"/>
            <w:szCs w:val="24"/>
            <w:lang w:eastAsia="pl-PL"/>
          </w:rPr>
          <w:t xml:space="preserve"> Piličiauskienė</w:t>
        </w:r>
      </w:hyperlink>
      <w:r w:rsidRPr="00D72C43">
        <w:rPr>
          <w:rFonts w:ascii="Times New Roman" w:eastAsia="Times New Roman" w:hAnsi="Times New Roman" w:cs="Times New Roman"/>
          <w:sz w:val="24"/>
          <w:szCs w:val="24"/>
          <w:vertAlign w:val="superscript"/>
          <w:lang w:eastAsia="pl-PL"/>
        </w:rPr>
        <w:t>2</w:t>
      </w:r>
      <w:r w:rsidRPr="00D72C43">
        <w:rPr>
          <w:rFonts w:ascii="Times New Roman" w:eastAsia="Times New Roman" w:hAnsi="Times New Roman" w:cs="Times New Roman"/>
          <w:sz w:val="24"/>
          <w:szCs w:val="24"/>
          <w:lang w:eastAsia="pl-PL"/>
        </w:rPr>
        <w:t>,</w:t>
      </w:r>
      <w:r w:rsidRPr="00D72C43">
        <w:rPr>
          <w:rFonts w:ascii="Times New Roman" w:hAnsi="Times New Roman" w:cs="Times New Roman"/>
          <w:sz w:val="24"/>
          <w:szCs w:val="24"/>
        </w:rPr>
        <w:t xml:space="preserve"> </w:t>
      </w:r>
      <w:proofErr w:type="spellStart"/>
      <w:r w:rsidRPr="00D72C43">
        <w:rPr>
          <w:rFonts w:ascii="Times New Roman" w:hAnsi="Times New Roman" w:cs="Times New Roman"/>
          <w:sz w:val="24"/>
          <w:szCs w:val="24"/>
        </w:rPr>
        <w:t>Gytis</w:t>
      </w:r>
      <w:proofErr w:type="spellEnd"/>
      <w:r w:rsidRPr="00D72C43">
        <w:rPr>
          <w:rFonts w:ascii="Times New Roman" w:hAnsi="Times New Roman" w:cs="Times New Roman"/>
          <w:sz w:val="24"/>
          <w:szCs w:val="24"/>
        </w:rPr>
        <w:t xml:space="preserve"> Piličiauskas</w:t>
      </w:r>
      <w:r w:rsidRPr="00D72C43">
        <w:rPr>
          <w:rFonts w:ascii="Times New Roman" w:hAnsi="Times New Roman" w:cs="Times New Roman"/>
          <w:sz w:val="24"/>
          <w:szCs w:val="24"/>
          <w:vertAlign w:val="superscript"/>
        </w:rPr>
        <w:t>3</w:t>
      </w:r>
    </w:p>
    <w:p w14:paraId="683143B7" w14:textId="77777777" w:rsidR="00A072CD" w:rsidRPr="00D72C43" w:rsidRDefault="00A072CD" w:rsidP="00F9670E">
      <w:pPr>
        <w:jc w:val="both"/>
        <w:rPr>
          <w:rFonts w:ascii="Times New Roman" w:hAnsi="Times New Roman" w:cs="Times New Roman"/>
          <w:sz w:val="24"/>
          <w:szCs w:val="24"/>
        </w:rPr>
      </w:pPr>
    </w:p>
    <w:p w14:paraId="44FFB7C5" w14:textId="77777777" w:rsidR="00F9670E" w:rsidRPr="00734C42" w:rsidRDefault="00F9670E" w:rsidP="00F9670E">
      <w:pPr>
        <w:spacing w:after="0"/>
        <w:jc w:val="both"/>
        <w:rPr>
          <w:rFonts w:ascii="Times New Roman" w:eastAsia="Times New Roman" w:hAnsi="Times New Roman" w:cs="Times New Roman"/>
          <w:sz w:val="24"/>
          <w:szCs w:val="24"/>
          <w:lang w:eastAsia="ja-JP"/>
        </w:rPr>
      </w:pPr>
      <w:r w:rsidRPr="00734C42">
        <w:rPr>
          <w:rFonts w:ascii="Times New Roman" w:eastAsia="Times New Roman" w:hAnsi="Times New Roman" w:cs="Times New Roman"/>
          <w:sz w:val="24"/>
          <w:szCs w:val="24"/>
          <w:vertAlign w:val="superscript"/>
          <w:lang w:eastAsia="ja-JP"/>
        </w:rPr>
        <w:t>1</w:t>
      </w:r>
      <w:r w:rsidRPr="00734C42">
        <w:rPr>
          <w:rFonts w:ascii="Times New Roman" w:eastAsia="Times New Roman" w:hAnsi="Times New Roman" w:cs="Times New Roman"/>
          <w:sz w:val="24"/>
          <w:szCs w:val="24"/>
          <w:lang w:eastAsia="ja-JP"/>
        </w:rPr>
        <w:t xml:space="preserve"> </w:t>
      </w:r>
      <w:proofErr w:type="spellStart"/>
      <w:r w:rsidRPr="00734C42">
        <w:rPr>
          <w:rFonts w:ascii="Times New Roman" w:eastAsia="Times New Roman" w:hAnsi="Times New Roman" w:cs="Times New Roman"/>
          <w:sz w:val="24"/>
          <w:szCs w:val="24"/>
          <w:lang w:eastAsia="ja-JP"/>
        </w:rPr>
        <w:t>Institute</w:t>
      </w:r>
      <w:proofErr w:type="spellEnd"/>
      <w:r w:rsidRPr="00734C42">
        <w:rPr>
          <w:rFonts w:ascii="Times New Roman" w:eastAsia="Times New Roman" w:hAnsi="Times New Roman" w:cs="Times New Roman"/>
          <w:sz w:val="24"/>
          <w:szCs w:val="24"/>
          <w:lang w:eastAsia="ja-JP"/>
        </w:rPr>
        <w:t xml:space="preserve"> of </w:t>
      </w:r>
      <w:proofErr w:type="spellStart"/>
      <w:r w:rsidRPr="00734C42">
        <w:rPr>
          <w:rFonts w:ascii="Times New Roman" w:eastAsia="Times New Roman" w:hAnsi="Times New Roman" w:cs="Times New Roman"/>
          <w:sz w:val="24"/>
          <w:szCs w:val="24"/>
          <w:lang w:eastAsia="ja-JP"/>
        </w:rPr>
        <w:t>Archaeology</w:t>
      </w:r>
      <w:proofErr w:type="spellEnd"/>
      <w:r w:rsidRPr="00734C42">
        <w:rPr>
          <w:rFonts w:ascii="Times New Roman" w:eastAsia="Times New Roman" w:hAnsi="Times New Roman" w:cs="Times New Roman"/>
          <w:sz w:val="24"/>
          <w:szCs w:val="24"/>
          <w:lang w:eastAsia="ja-JP"/>
        </w:rPr>
        <w:t>, Nicolaus Copernicus University, Szosa Bydgoska 44/48 st., 87-100 Toruń, Poland; ORCID: 0000-0002-4393-655X</w:t>
      </w:r>
    </w:p>
    <w:p w14:paraId="2139D6D0" w14:textId="77777777" w:rsidR="00F9670E" w:rsidRPr="00F9670E" w:rsidRDefault="00F9670E" w:rsidP="00F9670E">
      <w:pPr>
        <w:spacing w:after="0"/>
        <w:jc w:val="both"/>
        <w:rPr>
          <w:rFonts w:ascii="Times New Roman" w:eastAsia="Times New Roman" w:hAnsi="Times New Roman" w:cs="Times New Roman"/>
          <w:sz w:val="24"/>
          <w:szCs w:val="24"/>
          <w:lang w:val="en-BZ" w:eastAsia="ja-JP"/>
        </w:rPr>
      </w:pPr>
      <w:r w:rsidRPr="00F9670E">
        <w:rPr>
          <w:rFonts w:ascii="Times New Roman" w:eastAsia="Times New Roman" w:hAnsi="Times New Roman" w:cs="Times New Roman"/>
          <w:sz w:val="24"/>
          <w:szCs w:val="24"/>
          <w:vertAlign w:val="superscript"/>
          <w:lang w:val="en-BZ" w:eastAsia="ja-JP"/>
        </w:rPr>
        <w:t>2</w:t>
      </w:r>
      <w:r w:rsidRPr="00F9670E">
        <w:rPr>
          <w:rFonts w:ascii="Times New Roman" w:eastAsia="Times New Roman" w:hAnsi="Times New Roman" w:cs="Times New Roman"/>
          <w:sz w:val="24"/>
          <w:szCs w:val="24"/>
          <w:lang w:val="en-BZ" w:eastAsia="ja-JP"/>
        </w:rPr>
        <w:t xml:space="preserve"> Department of Archaeology, Vilnius University, </w:t>
      </w:r>
      <w:proofErr w:type="spellStart"/>
      <w:r w:rsidRPr="00F9670E">
        <w:rPr>
          <w:rFonts w:ascii="Times New Roman" w:eastAsia="Times New Roman" w:hAnsi="Times New Roman" w:cs="Times New Roman"/>
          <w:sz w:val="24"/>
          <w:szCs w:val="24"/>
          <w:lang w:val="en-BZ" w:eastAsia="ja-JP"/>
        </w:rPr>
        <w:t>Universiteto</w:t>
      </w:r>
      <w:proofErr w:type="spellEnd"/>
      <w:r w:rsidRPr="00F9670E">
        <w:rPr>
          <w:rFonts w:ascii="Times New Roman" w:eastAsia="Times New Roman" w:hAnsi="Times New Roman" w:cs="Times New Roman"/>
          <w:sz w:val="24"/>
          <w:szCs w:val="24"/>
          <w:lang w:val="en-BZ" w:eastAsia="ja-JP"/>
        </w:rPr>
        <w:t xml:space="preserve"> 7, 01513 Vilnius, Lithuania’ ORCID: 0000-0002-5168-8568</w:t>
      </w:r>
    </w:p>
    <w:p w14:paraId="42F29FA9" w14:textId="77777777" w:rsidR="00F9670E" w:rsidRPr="00F9670E" w:rsidRDefault="00F9670E" w:rsidP="00F9670E">
      <w:pPr>
        <w:spacing w:after="0"/>
        <w:jc w:val="both"/>
        <w:rPr>
          <w:rFonts w:ascii="Times New Roman" w:eastAsia="Times New Roman" w:hAnsi="Times New Roman" w:cs="Times New Roman"/>
          <w:iCs/>
          <w:sz w:val="24"/>
          <w:szCs w:val="24"/>
          <w:lang w:val="en-US" w:eastAsia="ja-JP"/>
        </w:rPr>
      </w:pPr>
      <w:r w:rsidRPr="00F9670E">
        <w:rPr>
          <w:rFonts w:ascii="Times New Roman" w:eastAsia="Times New Roman" w:hAnsi="Times New Roman" w:cs="Times New Roman"/>
          <w:bCs/>
          <w:sz w:val="24"/>
          <w:szCs w:val="24"/>
          <w:vertAlign w:val="superscript"/>
          <w:lang w:val="en-US" w:eastAsia="ja-JP"/>
        </w:rPr>
        <w:t xml:space="preserve">3 </w:t>
      </w:r>
      <w:r w:rsidRPr="00F9670E">
        <w:rPr>
          <w:rFonts w:ascii="Times New Roman" w:eastAsia="Times New Roman" w:hAnsi="Times New Roman" w:cs="Times New Roman"/>
          <w:sz w:val="24"/>
          <w:szCs w:val="24"/>
          <w:lang w:val="en-US" w:eastAsia="ja-JP"/>
        </w:rPr>
        <w:t xml:space="preserve">Archaeology Department, Lithuanian Institute of History, </w:t>
      </w:r>
      <w:proofErr w:type="spellStart"/>
      <w:r w:rsidRPr="00F9670E">
        <w:rPr>
          <w:rFonts w:ascii="Times New Roman" w:eastAsia="Times New Roman" w:hAnsi="Times New Roman" w:cs="Times New Roman"/>
          <w:iCs/>
          <w:sz w:val="24"/>
          <w:szCs w:val="24"/>
          <w:lang w:val="en-US" w:eastAsia="ja-JP"/>
        </w:rPr>
        <w:t>Tilto</w:t>
      </w:r>
      <w:proofErr w:type="spellEnd"/>
      <w:r w:rsidRPr="00F9670E">
        <w:rPr>
          <w:rFonts w:ascii="Times New Roman" w:eastAsia="Times New Roman" w:hAnsi="Times New Roman" w:cs="Times New Roman"/>
          <w:iCs/>
          <w:sz w:val="24"/>
          <w:szCs w:val="24"/>
          <w:lang w:val="en-US" w:eastAsia="ja-JP"/>
        </w:rPr>
        <w:t xml:space="preserve"> 17, 01108 Vilnius, Lithuania; ORCID: 0000-0002-4591-8822</w:t>
      </w:r>
    </w:p>
    <w:p w14:paraId="70E3F5C7" w14:textId="77777777" w:rsidR="00F9670E" w:rsidRPr="00F9670E" w:rsidRDefault="00F9670E" w:rsidP="00F9670E">
      <w:pPr>
        <w:spacing w:after="0"/>
        <w:jc w:val="both"/>
        <w:rPr>
          <w:rFonts w:ascii="Times New Roman" w:eastAsia="Times New Roman" w:hAnsi="Times New Roman" w:cs="Times New Roman"/>
          <w:sz w:val="24"/>
          <w:szCs w:val="24"/>
          <w:lang w:val="en-BZ" w:eastAsia="ja-JP"/>
        </w:rPr>
      </w:pPr>
      <w:r w:rsidRPr="00F9670E">
        <w:rPr>
          <w:rFonts w:ascii="Times New Roman" w:eastAsia="Times New Roman" w:hAnsi="Times New Roman" w:cs="Times New Roman"/>
          <w:sz w:val="24"/>
          <w:szCs w:val="24"/>
          <w:lang w:val="en-BZ" w:eastAsia="ja-JP"/>
        </w:rPr>
        <w:t xml:space="preserve">* corresponding author: e-mail: </w:t>
      </w:r>
      <w:hyperlink r:id="rId7" w:history="1">
        <w:r w:rsidRPr="00D72C43">
          <w:rPr>
            <w:rFonts w:ascii="Times New Roman" w:eastAsia="Times New Roman" w:hAnsi="Times New Roman" w:cs="Times New Roman"/>
            <w:color w:val="0563C1"/>
            <w:sz w:val="24"/>
            <w:szCs w:val="24"/>
            <w:u w:val="single"/>
            <w:lang w:val="en-BZ" w:eastAsia="ja-JP"/>
          </w:rPr>
          <w:t>grezegor@umk.pl</w:t>
        </w:r>
      </w:hyperlink>
    </w:p>
    <w:p w14:paraId="7458B5E5" w14:textId="77777777" w:rsidR="00A072CD" w:rsidRPr="00D72C43" w:rsidRDefault="00A072CD" w:rsidP="00F9670E">
      <w:pPr>
        <w:jc w:val="both"/>
        <w:rPr>
          <w:rFonts w:ascii="Times New Roman" w:hAnsi="Times New Roman" w:cs="Times New Roman"/>
          <w:sz w:val="24"/>
          <w:szCs w:val="24"/>
          <w:lang w:val="en-BZ"/>
        </w:rPr>
      </w:pPr>
    </w:p>
    <w:p w14:paraId="0A4713E5" w14:textId="7CBEDDAF" w:rsidR="00A072CD" w:rsidRPr="00D72C43" w:rsidRDefault="002F4670" w:rsidP="002F4670">
      <w:pPr>
        <w:jc w:val="both"/>
        <w:rPr>
          <w:rFonts w:ascii="Times New Roman" w:hAnsi="Times New Roman" w:cs="Times New Roman"/>
          <w:b/>
          <w:sz w:val="24"/>
          <w:szCs w:val="24"/>
          <w:lang w:val="en-BZ"/>
        </w:rPr>
      </w:pPr>
      <w:r w:rsidRPr="002F4670">
        <w:rPr>
          <w:rFonts w:ascii="Times New Roman" w:hAnsi="Times New Roman" w:cs="Times New Roman"/>
          <w:b/>
          <w:sz w:val="24"/>
          <w:szCs w:val="24"/>
          <w:lang w:val="en-BZ"/>
        </w:rPr>
        <w:t>Hunted or something else? Investigating</w:t>
      </w:r>
      <w:r>
        <w:rPr>
          <w:rFonts w:ascii="Times New Roman" w:hAnsi="Times New Roman" w:cs="Times New Roman"/>
          <w:b/>
          <w:sz w:val="24"/>
          <w:szCs w:val="24"/>
          <w:lang w:val="en-BZ"/>
        </w:rPr>
        <w:t xml:space="preserve"> ‘after-impact’ perforations in </w:t>
      </w:r>
      <w:r w:rsidRPr="002F4670">
        <w:rPr>
          <w:rFonts w:ascii="Times New Roman" w:hAnsi="Times New Roman" w:cs="Times New Roman"/>
          <w:b/>
          <w:sz w:val="24"/>
          <w:szCs w:val="24"/>
          <w:lang w:val="en-BZ"/>
        </w:rPr>
        <w:t>prehistoric seal scapulae from ˇ</w:t>
      </w:r>
      <w:proofErr w:type="spellStart"/>
      <w:r w:rsidRPr="002F4670">
        <w:rPr>
          <w:rFonts w:ascii="Times New Roman" w:hAnsi="Times New Roman" w:cs="Times New Roman"/>
          <w:b/>
          <w:sz w:val="24"/>
          <w:szCs w:val="24"/>
          <w:lang w:val="en-BZ"/>
        </w:rPr>
        <w:t>Sventoji</w:t>
      </w:r>
      <w:proofErr w:type="spellEnd"/>
      <w:r w:rsidRPr="002F4670">
        <w:rPr>
          <w:rFonts w:ascii="Times New Roman" w:hAnsi="Times New Roman" w:cs="Times New Roman"/>
          <w:b/>
          <w:sz w:val="24"/>
          <w:szCs w:val="24"/>
          <w:lang w:val="en-BZ"/>
        </w:rPr>
        <w:t>, Lithuania</w:t>
      </w:r>
    </w:p>
    <w:p w14:paraId="63D2FBDA" w14:textId="77777777" w:rsidR="00A072CD" w:rsidRPr="00D72C43" w:rsidRDefault="00A072CD" w:rsidP="00F9670E">
      <w:pPr>
        <w:jc w:val="both"/>
        <w:rPr>
          <w:rFonts w:ascii="Times New Roman" w:hAnsi="Times New Roman" w:cs="Times New Roman"/>
          <w:b/>
          <w:sz w:val="24"/>
          <w:szCs w:val="24"/>
          <w:lang w:val="en-BZ"/>
        </w:rPr>
      </w:pPr>
    </w:p>
    <w:p w14:paraId="3014B4DC" w14:textId="77777777" w:rsidR="00A072CD" w:rsidRPr="00D72C43" w:rsidRDefault="00AE6714" w:rsidP="00F9670E">
      <w:pPr>
        <w:jc w:val="both"/>
        <w:rPr>
          <w:rFonts w:ascii="Times New Roman" w:hAnsi="Times New Roman" w:cs="Times New Roman"/>
          <w:b/>
          <w:sz w:val="24"/>
          <w:szCs w:val="24"/>
          <w:lang w:val="en-BZ"/>
        </w:rPr>
      </w:pPr>
      <w:r w:rsidRPr="00D72C43">
        <w:rPr>
          <w:rFonts w:ascii="Times New Roman" w:hAnsi="Times New Roman" w:cs="Times New Roman"/>
          <w:b/>
          <w:sz w:val="24"/>
          <w:szCs w:val="24"/>
          <w:lang w:val="en-BZ"/>
        </w:rPr>
        <w:t xml:space="preserve">Keywords: </w:t>
      </w:r>
      <w:proofErr w:type="spellStart"/>
      <w:r w:rsidRPr="00D72C43">
        <w:rPr>
          <w:rFonts w:ascii="Times New Roman" w:eastAsia="MinionPro-Regular" w:hAnsi="Times New Roman" w:cs="Times New Roman"/>
          <w:sz w:val="24"/>
          <w:szCs w:val="24"/>
          <w:lang w:val="en-US"/>
        </w:rPr>
        <w:t>Šventoji</w:t>
      </w:r>
      <w:proofErr w:type="spellEnd"/>
      <w:r w:rsidRPr="00D72C43">
        <w:rPr>
          <w:rFonts w:ascii="Times New Roman" w:eastAsia="MinionPro-Regular" w:hAnsi="Times New Roman" w:cs="Times New Roman"/>
          <w:sz w:val="24"/>
          <w:szCs w:val="24"/>
          <w:lang w:val="en-US"/>
        </w:rPr>
        <w:t xml:space="preserve">, scapulae, bone, </w:t>
      </w:r>
      <w:r w:rsidR="004711B2" w:rsidRPr="00D72C43">
        <w:rPr>
          <w:rFonts w:ascii="Times New Roman" w:eastAsia="MinionPro-Regular" w:hAnsi="Times New Roman" w:cs="Times New Roman"/>
          <w:sz w:val="24"/>
          <w:szCs w:val="24"/>
          <w:lang w:val="en-US"/>
        </w:rPr>
        <w:t>PIM</w:t>
      </w:r>
      <w:r w:rsidRPr="00D72C43">
        <w:rPr>
          <w:rFonts w:ascii="Times New Roman" w:eastAsia="MinionPro-Regular" w:hAnsi="Times New Roman" w:cs="Times New Roman"/>
          <w:sz w:val="24"/>
          <w:szCs w:val="24"/>
          <w:lang w:val="en-US"/>
        </w:rPr>
        <w:t xml:space="preserve">, </w:t>
      </w:r>
      <w:proofErr w:type="spellStart"/>
      <w:r w:rsidRPr="00D72C43">
        <w:rPr>
          <w:rFonts w:ascii="Times New Roman" w:eastAsia="MinionPro-Regular" w:hAnsi="Times New Roman" w:cs="Times New Roman"/>
          <w:sz w:val="24"/>
          <w:szCs w:val="24"/>
          <w:lang w:val="en-US"/>
        </w:rPr>
        <w:t>traceological</w:t>
      </w:r>
      <w:proofErr w:type="spellEnd"/>
      <w:r w:rsidRPr="00D72C43">
        <w:rPr>
          <w:rFonts w:ascii="Times New Roman" w:eastAsia="MinionPro-Regular" w:hAnsi="Times New Roman" w:cs="Times New Roman"/>
          <w:sz w:val="24"/>
          <w:szCs w:val="24"/>
          <w:lang w:val="en-US"/>
        </w:rPr>
        <w:t xml:space="preserve"> analysis</w:t>
      </w:r>
      <w:r w:rsidR="004711B2" w:rsidRPr="00D72C43">
        <w:rPr>
          <w:rFonts w:ascii="Times New Roman" w:eastAsia="MinionPro-Regular" w:hAnsi="Times New Roman" w:cs="Times New Roman"/>
          <w:sz w:val="24"/>
          <w:szCs w:val="24"/>
          <w:lang w:val="en-US"/>
        </w:rPr>
        <w:t>, hunting, meat smoking</w:t>
      </w:r>
    </w:p>
    <w:p w14:paraId="256B2D85" w14:textId="77777777" w:rsidR="00A072CD" w:rsidRPr="00D72C43" w:rsidRDefault="00AE6714" w:rsidP="00F9670E">
      <w:pPr>
        <w:jc w:val="both"/>
        <w:rPr>
          <w:rFonts w:ascii="Times New Roman" w:hAnsi="Times New Roman" w:cs="Times New Roman"/>
          <w:sz w:val="24"/>
          <w:szCs w:val="24"/>
          <w:lang w:val="en-BZ"/>
        </w:rPr>
      </w:pPr>
      <w:r w:rsidRPr="00D72C43">
        <w:rPr>
          <w:rFonts w:ascii="Times New Roman" w:hAnsi="Times New Roman" w:cs="Times New Roman"/>
          <w:b/>
          <w:sz w:val="24"/>
          <w:szCs w:val="24"/>
          <w:lang w:val="en-BZ"/>
        </w:rPr>
        <w:t xml:space="preserve">Abstract: </w:t>
      </w:r>
      <w:r w:rsidRPr="00D72C43">
        <w:rPr>
          <w:rFonts w:ascii="Times New Roman" w:hAnsi="Times New Roman" w:cs="Times New Roman"/>
          <w:sz w:val="24"/>
          <w:szCs w:val="24"/>
          <w:lang w:val="en-BZ"/>
        </w:rPr>
        <w:t xml:space="preserve">Animal scapulae bearing distinct holes (in some cases, even more than one or two) come from several European prehistoric sites, mainly associated with the hunter-gatherer-fisher communities. The genesis of holes is usually interpreted unambiguously, i.e. it is associated with hunting and hitting the scapula with a point or harpoon. Artefacts of this type also come from the </w:t>
      </w:r>
      <w:proofErr w:type="spellStart"/>
      <w:r w:rsidRPr="00D72C43">
        <w:rPr>
          <w:rFonts w:ascii="Times New Roman" w:hAnsi="Times New Roman" w:cs="Times New Roman"/>
          <w:sz w:val="24"/>
          <w:szCs w:val="24"/>
          <w:lang w:val="en-BZ"/>
        </w:rPr>
        <w:t>Subneolithic</w:t>
      </w:r>
      <w:proofErr w:type="spellEnd"/>
      <w:r w:rsidRPr="00D72C43">
        <w:rPr>
          <w:rFonts w:ascii="Times New Roman" w:hAnsi="Times New Roman" w:cs="Times New Roman"/>
          <w:sz w:val="24"/>
          <w:szCs w:val="24"/>
          <w:lang w:val="en-BZ"/>
        </w:rPr>
        <w:t xml:space="preserve"> sites in </w:t>
      </w:r>
      <w:proofErr w:type="spellStart"/>
      <w:r w:rsidRPr="00D72C43">
        <w:rPr>
          <w:rFonts w:ascii="Times New Roman" w:hAnsi="Times New Roman" w:cs="Times New Roman"/>
          <w:sz w:val="24"/>
          <w:szCs w:val="24"/>
          <w:lang w:val="en-BZ"/>
        </w:rPr>
        <w:t>Šventoji</w:t>
      </w:r>
      <w:proofErr w:type="spellEnd"/>
      <w:r w:rsidRPr="00D72C43">
        <w:rPr>
          <w:rFonts w:ascii="Times New Roman" w:hAnsi="Times New Roman" w:cs="Times New Roman"/>
          <w:sz w:val="24"/>
          <w:szCs w:val="24"/>
          <w:lang w:val="en-BZ"/>
        </w:rPr>
        <w:t xml:space="preserve"> (coastal Lithuania). This article discusses the results of the </w:t>
      </w:r>
      <w:proofErr w:type="spellStart"/>
      <w:r w:rsidRPr="00D72C43">
        <w:rPr>
          <w:rFonts w:ascii="Times New Roman" w:hAnsi="Times New Roman" w:cs="Times New Roman"/>
          <w:sz w:val="24"/>
          <w:szCs w:val="24"/>
          <w:lang w:val="en-BZ"/>
        </w:rPr>
        <w:t>traceological</w:t>
      </w:r>
      <w:proofErr w:type="spellEnd"/>
      <w:r w:rsidRPr="00D72C43">
        <w:rPr>
          <w:rFonts w:ascii="Times New Roman" w:hAnsi="Times New Roman" w:cs="Times New Roman"/>
          <w:sz w:val="24"/>
          <w:szCs w:val="24"/>
          <w:lang w:val="en-BZ"/>
        </w:rPr>
        <w:t xml:space="preserve"> studies they were subjected to and the results of the experimental program implemented for their needs. The microscopic analysis of the experimentally perforated scapulae precisely described the impact traces </w:t>
      </w:r>
      <w:r w:rsidR="00621F6A" w:rsidRPr="00D72C43">
        <w:rPr>
          <w:rFonts w:ascii="Times New Roman" w:hAnsi="Times New Roman" w:cs="Times New Roman"/>
          <w:sz w:val="24"/>
          <w:szCs w:val="24"/>
          <w:lang w:val="en-BZ"/>
        </w:rPr>
        <w:t xml:space="preserve">(PIMs) created </w:t>
      </w:r>
      <w:r w:rsidRPr="00D72C43">
        <w:rPr>
          <w:rFonts w:ascii="Times New Roman" w:hAnsi="Times New Roman" w:cs="Times New Roman"/>
          <w:sz w:val="24"/>
          <w:szCs w:val="24"/>
          <w:lang w:val="en-BZ"/>
        </w:rPr>
        <w:t xml:space="preserve">after hitting </w:t>
      </w:r>
      <w:r w:rsidR="00621F6A" w:rsidRPr="00D72C43">
        <w:rPr>
          <w:rFonts w:ascii="Times New Roman" w:hAnsi="Times New Roman" w:cs="Times New Roman"/>
          <w:sz w:val="24"/>
          <w:szCs w:val="24"/>
          <w:lang w:val="en-BZ"/>
        </w:rPr>
        <w:t xml:space="preserve">the bones </w:t>
      </w:r>
      <w:r w:rsidRPr="00D72C43">
        <w:rPr>
          <w:rFonts w:ascii="Times New Roman" w:hAnsi="Times New Roman" w:cs="Times New Roman"/>
          <w:sz w:val="24"/>
          <w:szCs w:val="24"/>
          <w:lang w:val="en-BZ"/>
        </w:rPr>
        <w:t xml:space="preserve">with various types of osseous and flint points. It became a base for the studies on the direction and angles in which the </w:t>
      </w:r>
      <w:proofErr w:type="spellStart"/>
      <w:r w:rsidRPr="00D72C43">
        <w:rPr>
          <w:rFonts w:ascii="Times New Roman" w:hAnsi="Times New Roman" w:cs="Times New Roman"/>
          <w:sz w:val="24"/>
          <w:szCs w:val="24"/>
          <w:lang w:val="en-BZ"/>
        </w:rPr>
        <w:t>Šventoji</w:t>
      </w:r>
      <w:proofErr w:type="spellEnd"/>
      <w:r w:rsidRPr="00D72C43">
        <w:rPr>
          <w:rFonts w:ascii="Times New Roman" w:hAnsi="Times New Roman" w:cs="Times New Roman"/>
          <w:sz w:val="24"/>
          <w:szCs w:val="24"/>
          <w:lang w:val="en-BZ"/>
        </w:rPr>
        <w:t xml:space="preserve"> scapulae could have been perforated. </w:t>
      </w:r>
      <w:r w:rsidR="00595648" w:rsidRPr="00D72C43">
        <w:rPr>
          <w:rFonts w:ascii="Times New Roman" w:hAnsi="Times New Roman" w:cs="Times New Roman"/>
          <w:sz w:val="24"/>
          <w:szCs w:val="24"/>
          <w:lang w:val="en-BZ"/>
        </w:rPr>
        <w:t>As a result, an alternative hypothesis for the genesis of holes visible on these artefacts is proposed, i</w:t>
      </w:r>
      <w:r w:rsidR="00621F6A" w:rsidRPr="00D72C43">
        <w:rPr>
          <w:rFonts w:ascii="Times New Roman" w:hAnsi="Times New Roman" w:cs="Times New Roman"/>
          <w:sz w:val="24"/>
          <w:szCs w:val="24"/>
          <w:lang w:val="en-BZ"/>
        </w:rPr>
        <w:t>.</w:t>
      </w:r>
      <w:r w:rsidR="00595648" w:rsidRPr="00D72C43">
        <w:rPr>
          <w:rFonts w:ascii="Times New Roman" w:hAnsi="Times New Roman" w:cs="Times New Roman"/>
          <w:sz w:val="24"/>
          <w:szCs w:val="24"/>
          <w:lang w:val="en-BZ"/>
        </w:rPr>
        <w:t>e. their connection with meat smoking/roasting.</w:t>
      </w:r>
    </w:p>
    <w:p w14:paraId="1BBE19BD" w14:textId="77777777" w:rsidR="00A072CD" w:rsidRPr="00D72C43" w:rsidRDefault="00A072CD" w:rsidP="00F9670E">
      <w:pPr>
        <w:jc w:val="both"/>
        <w:rPr>
          <w:rFonts w:ascii="Times New Roman" w:hAnsi="Times New Roman" w:cs="Times New Roman"/>
          <w:sz w:val="24"/>
          <w:szCs w:val="24"/>
          <w:lang w:val="en-BZ"/>
        </w:rPr>
      </w:pPr>
    </w:p>
    <w:p w14:paraId="66EE3A01" w14:textId="77777777" w:rsidR="00022956" w:rsidRPr="00D72C43" w:rsidRDefault="00AE6714" w:rsidP="00F9670E">
      <w:pPr>
        <w:jc w:val="both"/>
        <w:rPr>
          <w:rFonts w:ascii="Times New Roman" w:hAnsi="Times New Roman" w:cs="Times New Roman"/>
          <w:b/>
          <w:sz w:val="24"/>
          <w:szCs w:val="24"/>
          <w:lang w:val="en-US"/>
        </w:rPr>
      </w:pPr>
      <w:r w:rsidRPr="00D72C43">
        <w:rPr>
          <w:rFonts w:ascii="Times New Roman" w:hAnsi="Times New Roman" w:cs="Times New Roman"/>
          <w:b/>
          <w:sz w:val="24"/>
          <w:szCs w:val="24"/>
          <w:lang w:val="en-US"/>
        </w:rPr>
        <w:t>1. Introduction</w:t>
      </w:r>
    </w:p>
    <w:p w14:paraId="5C342A1A" w14:textId="671C45AC" w:rsidR="00C9775E"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Contemporary interpretations of the hunting practices of Stone Age hunter-gatherer-fisher communities are based primarily on </w:t>
      </w:r>
      <w:proofErr w:type="spellStart"/>
      <w:r w:rsidRPr="00D72C43">
        <w:rPr>
          <w:rFonts w:ascii="Times New Roman" w:hAnsi="Times New Roman" w:cs="Times New Roman"/>
          <w:sz w:val="24"/>
          <w:szCs w:val="24"/>
          <w:lang w:val="en-US"/>
        </w:rPr>
        <w:t>zooarchaeological</w:t>
      </w:r>
      <w:proofErr w:type="spellEnd"/>
      <w:r w:rsidRPr="00D72C43">
        <w:rPr>
          <w:rFonts w:ascii="Times New Roman" w:hAnsi="Times New Roman" w:cs="Times New Roman"/>
          <w:sz w:val="24"/>
          <w:szCs w:val="24"/>
          <w:lang w:val="en-US"/>
        </w:rPr>
        <w:t xml:space="preserve"> analyses of the bones of hunted animals (e.g. </w:t>
      </w:r>
      <w:proofErr w:type="spellStart"/>
      <w:r w:rsidRPr="00D72C43">
        <w:rPr>
          <w:rFonts w:ascii="Times New Roman" w:hAnsi="Times New Roman" w:cs="Times New Roman"/>
          <w:sz w:val="24"/>
          <w:szCs w:val="24"/>
          <w:lang w:val="en-US"/>
        </w:rPr>
        <w:t>Noe-Nygaard</w:t>
      </w:r>
      <w:proofErr w:type="spellEnd"/>
      <w:r w:rsidRPr="00D72C43">
        <w:rPr>
          <w:rFonts w:ascii="Times New Roman" w:hAnsi="Times New Roman" w:cs="Times New Roman"/>
          <w:sz w:val="24"/>
          <w:szCs w:val="24"/>
          <w:lang w:val="en-US"/>
        </w:rPr>
        <w:t xml:space="preserve"> 1974; </w:t>
      </w:r>
      <w:proofErr w:type="spellStart"/>
      <w:r w:rsidRPr="00D72C43">
        <w:rPr>
          <w:rFonts w:ascii="Times New Roman" w:hAnsi="Times New Roman" w:cs="Times New Roman"/>
          <w:sz w:val="24"/>
          <w:szCs w:val="24"/>
          <w:lang w:val="en-US"/>
        </w:rPr>
        <w:t>Gaudzinski-Windheuser</w:t>
      </w:r>
      <w:proofErr w:type="spellEnd"/>
      <w:r w:rsidRPr="00D72C43">
        <w:rPr>
          <w:rFonts w:ascii="Times New Roman" w:hAnsi="Times New Roman" w:cs="Times New Roman"/>
          <w:sz w:val="24"/>
          <w:szCs w:val="24"/>
          <w:lang w:val="en-US"/>
        </w:rPr>
        <w:t xml:space="preserve"> 2016), </w:t>
      </w:r>
      <w:proofErr w:type="spellStart"/>
      <w:r w:rsidRPr="00D72C43">
        <w:rPr>
          <w:rFonts w:ascii="Times New Roman" w:hAnsi="Times New Roman" w:cs="Times New Roman"/>
          <w:sz w:val="24"/>
          <w:szCs w:val="24"/>
          <w:lang w:val="en-US"/>
        </w:rPr>
        <w:t>traceological</w:t>
      </w:r>
      <w:proofErr w:type="spellEnd"/>
      <w:r w:rsidRPr="00D72C43">
        <w:rPr>
          <w:rFonts w:ascii="Times New Roman" w:hAnsi="Times New Roman" w:cs="Times New Roman"/>
          <w:sz w:val="24"/>
          <w:szCs w:val="24"/>
          <w:lang w:val="en-US"/>
        </w:rPr>
        <w:t xml:space="preserve"> studies (and others) of preserved elements of hunting weapons (e.g. Bradfield 2016; </w:t>
      </w:r>
      <w:proofErr w:type="spellStart"/>
      <w:r w:rsidRPr="00D72C43">
        <w:rPr>
          <w:rFonts w:ascii="Times New Roman" w:hAnsi="Times New Roman" w:cs="Times New Roman"/>
          <w:sz w:val="24"/>
          <w:szCs w:val="24"/>
          <w:lang w:val="en-US"/>
        </w:rPr>
        <w:t>Aleo</w:t>
      </w:r>
      <w:proofErr w:type="spellEnd"/>
      <w:r w:rsidRPr="00D72C43">
        <w:rPr>
          <w:rFonts w:ascii="Times New Roman" w:hAnsi="Times New Roman" w:cs="Times New Roman"/>
          <w:sz w:val="24"/>
          <w:szCs w:val="24"/>
          <w:lang w:val="en-US"/>
        </w:rPr>
        <w:t xml:space="preserve"> et al. 2023), and interdisciplinary studies of specific hunting sites, the so-called killing sites (e.g. </w:t>
      </w:r>
      <w:proofErr w:type="spellStart"/>
      <w:r w:rsidRPr="00D72C43">
        <w:rPr>
          <w:rFonts w:ascii="Times New Roman" w:hAnsi="Times New Roman" w:cs="Times New Roman"/>
          <w:sz w:val="24"/>
          <w:szCs w:val="24"/>
          <w:lang w:val="en-US"/>
        </w:rPr>
        <w:t>Prummel</w:t>
      </w:r>
      <w:proofErr w:type="spellEnd"/>
      <w:r w:rsidRPr="00D72C43">
        <w:rPr>
          <w:rFonts w:ascii="Times New Roman" w:hAnsi="Times New Roman" w:cs="Times New Roman"/>
          <w:sz w:val="24"/>
          <w:szCs w:val="24"/>
          <w:lang w:val="en-US"/>
        </w:rPr>
        <w:t xml:space="preserve"> et al. 2002; </w:t>
      </w:r>
      <w:proofErr w:type="spellStart"/>
      <w:r w:rsidRPr="00D72C43">
        <w:rPr>
          <w:rFonts w:ascii="Times New Roman" w:hAnsi="Times New Roman" w:cs="Times New Roman"/>
          <w:sz w:val="24"/>
          <w:szCs w:val="24"/>
          <w:lang w:val="en-US"/>
        </w:rPr>
        <w:t>Prummel</w:t>
      </w:r>
      <w:proofErr w:type="spellEnd"/>
      <w:r w:rsidRPr="00D72C43">
        <w:rPr>
          <w:rFonts w:ascii="Times New Roman" w:hAnsi="Times New Roman" w:cs="Times New Roman"/>
          <w:sz w:val="24"/>
          <w:szCs w:val="24"/>
          <w:lang w:val="en-US"/>
        </w:rPr>
        <w:t xml:space="preserve"> &amp; </w:t>
      </w:r>
      <w:proofErr w:type="spellStart"/>
      <w:r w:rsidRPr="00D72C43">
        <w:rPr>
          <w:rFonts w:ascii="Times New Roman" w:hAnsi="Times New Roman" w:cs="Times New Roman"/>
          <w:sz w:val="24"/>
          <w:szCs w:val="24"/>
          <w:lang w:val="en-US"/>
        </w:rPr>
        <w:t>Niekus</w:t>
      </w:r>
      <w:proofErr w:type="spellEnd"/>
      <w:r w:rsidRPr="00D72C43">
        <w:rPr>
          <w:rFonts w:ascii="Times New Roman" w:hAnsi="Times New Roman" w:cs="Times New Roman"/>
          <w:sz w:val="24"/>
          <w:szCs w:val="24"/>
          <w:lang w:val="en-US"/>
        </w:rPr>
        <w:t xml:space="preserve"> 2011; Leduc 2014). A beneficial category of archaeological sources in this respect are also those bones of hunted animals that bear traces resulting from contact </w:t>
      </w:r>
      <w:r w:rsidRPr="00D72C43">
        <w:rPr>
          <w:rFonts w:ascii="Times New Roman" w:hAnsi="Times New Roman" w:cs="Times New Roman"/>
          <w:sz w:val="24"/>
          <w:szCs w:val="24"/>
          <w:lang w:val="en-US"/>
        </w:rPr>
        <w:lastRenderedPageBreak/>
        <w:t xml:space="preserve">(impact) with hunting weapons. In such cases, even fragments of the used arrowheads can be preserved in </w:t>
      </w:r>
      <w:proofErr w:type="spellStart"/>
      <w:r w:rsidRPr="00D72C43">
        <w:rPr>
          <w:rFonts w:ascii="Times New Roman" w:hAnsi="Times New Roman" w:cs="Times New Roman"/>
          <w:sz w:val="24"/>
          <w:szCs w:val="24"/>
          <w:lang w:val="en-US"/>
        </w:rPr>
        <w:t>favourable</w:t>
      </w:r>
      <w:proofErr w:type="spellEnd"/>
      <w:r w:rsidRPr="00D72C43">
        <w:rPr>
          <w:rFonts w:ascii="Times New Roman" w:hAnsi="Times New Roman" w:cs="Times New Roman"/>
          <w:sz w:val="24"/>
          <w:szCs w:val="24"/>
          <w:lang w:val="en-US"/>
        </w:rPr>
        <w:t xml:space="preserve"> circumstances (</w:t>
      </w:r>
      <w:proofErr w:type="spellStart"/>
      <w:r w:rsidRPr="00D72C43">
        <w:rPr>
          <w:rFonts w:ascii="Times New Roman" w:hAnsi="Times New Roman" w:cs="Times New Roman"/>
          <w:sz w:val="24"/>
          <w:szCs w:val="24"/>
          <w:lang w:val="en-US"/>
        </w:rPr>
        <w:t>Boriskowski</w:t>
      </w:r>
      <w:proofErr w:type="spellEnd"/>
      <w:r w:rsidRPr="00D72C43">
        <w:rPr>
          <w:rFonts w:ascii="Times New Roman" w:hAnsi="Times New Roman" w:cs="Times New Roman"/>
          <w:sz w:val="24"/>
          <w:szCs w:val="24"/>
          <w:lang w:val="en-US"/>
        </w:rPr>
        <w:t xml:space="preserve">, 1965; Schuler, 1994; Castel, 1999; </w:t>
      </w:r>
      <w:proofErr w:type="spellStart"/>
      <w:r w:rsidRPr="00D72C43">
        <w:rPr>
          <w:rFonts w:ascii="Times New Roman" w:hAnsi="Times New Roman" w:cs="Times New Roman"/>
          <w:sz w:val="24"/>
          <w:szCs w:val="24"/>
          <w:lang w:val="en-US"/>
        </w:rPr>
        <w:t>Nikolskiy</w:t>
      </w:r>
      <w:proofErr w:type="spellEnd"/>
      <w:r w:rsidRPr="00D72C43">
        <w:rPr>
          <w:rFonts w:ascii="Times New Roman" w:hAnsi="Times New Roman" w:cs="Times New Roman"/>
          <w:sz w:val="24"/>
          <w:szCs w:val="24"/>
          <w:lang w:val="en-US"/>
        </w:rPr>
        <w:t xml:space="preserve"> &amp; </w:t>
      </w:r>
      <w:proofErr w:type="spellStart"/>
      <w:r w:rsidRPr="00D72C43">
        <w:rPr>
          <w:rFonts w:ascii="Times New Roman" w:hAnsi="Times New Roman" w:cs="Times New Roman"/>
          <w:sz w:val="24"/>
          <w:szCs w:val="24"/>
          <w:lang w:val="en-US"/>
        </w:rPr>
        <w:t>Pitulko</w:t>
      </w:r>
      <w:proofErr w:type="spellEnd"/>
      <w:r w:rsidRPr="00D72C43">
        <w:rPr>
          <w:rFonts w:ascii="Times New Roman" w:hAnsi="Times New Roman" w:cs="Times New Roman"/>
          <w:sz w:val="24"/>
          <w:szCs w:val="24"/>
          <w:lang w:val="en-US"/>
        </w:rPr>
        <w:t xml:space="preserve">, 2013), but as a rule, we are dealing only with the destruction they caused, i.e. the so-called projectile impact marks (PIMs). Two classification systems for this type of use-wear traces have been developed recently. The first was presented in the article by Smith et al. (2020) and drew on earlier studies by O'Driscoll and Thompson (2014) and </w:t>
      </w:r>
      <w:proofErr w:type="spellStart"/>
      <w:r w:rsidRPr="00D72C43">
        <w:rPr>
          <w:rFonts w:ascii="Times New Roman" w:hAnsi="Times New Roman" w:cs="Times New Roman"/>
          <w:sz w:val="24"/>
          <w:szCs w:val="24"/>
          <w:lang w:val="en-US"/>
        </w:rPr>
        <w:t>Gaudzinski-Windheuser</w:t>
      </w:r>
      <w:proofErr w:type="spellEnd"/>
      <w:r w:rsidRPr="00D72C43">
        <w:rPr>
          <w:rFonts w:ascii="Times New Roman" w:hAnsi="Times New Roman" w:cs="Times New Roman"/>
          <w:sz w:val="24"/>
          <w:szCs w:val="24"/>
          <w:lang w:val="en-US"/>
        </w:rPr>
        <w:t xml:space="preserve"> et al. (2018). The second classification was presented in the article by </w:t>
      </w:r>
      <w:proofErr w:type="spellStart"/>
      <w:r w:rsidRPr="00D72C43">
        <w:rPr>
          <w:rFonts w:ascii="Times New Roman" w:hAnsi="Times New Roman" w:cs="Times New Roman"/>
          <w:sz w:val="24"/>
          <w:szCs w:val="24"/>
          <w:lang w:val="en-US"/>
        </w:rPr>
        <w:t>Yeshurun</w:t>
      </w:r>
      <w:proofErr w:type="spellEnd"/>
      <w:r w:rsidRPr="00D72C43">
        <w:rPr>
          <w:rFonts w:ascii="Times New Roman" w:hAnsi="Times New Roman" w:cs="Times New Roman"/>
          <w:sz w:val="24"/>
          <w:szCs w:val="24"/>
          <w:lang w:val="en-US"/>
        </w:rPr>
        <w:t xml:space="preserve"> et al. (2024) and was based on the findings of </w:t>
      </w:r>
      <w:proofErr w:type="spellStart"/>
      <w:r w:rsidRPr="00D72C43">
        <w:rPr>
          <w:rFonts w:ascii="Times New Roman" w:hAnsi="Times New Roman" w:cs="Times New Roman"/>
          <w:sz w:val="24"/>
          <w:szCs w:val="24"/>
          <w:lang w:val="en-US"/>
        </w:rPr>
        <w:t>Letourneux</w:t>
      </w:r>
      <w:proofErr w:type="spellEnd"/>
      <w:r w:rsidRPr="00D72C43">
        <w:rPr>
          <w:rFonts w:ascii="Times New Roman" w:hAnsi="Times New Roman" w:cs="Times New Roman"/>
          <w:sz w:val="24"/>
          <w:szCs w:val="24"/>
          <w:lang w:val="en-US"/>
        </w:rPr>
        <w:t xml:space="preserve"> and </w:t>
      </w:r>
      <w:proofErr w:type="spellStart"/>
      <w:r w:rsidRPr="00D72C43">
        <w:rPr>
          <w:rFonts w:ascii="Times New Roman" w:hAnsi="Times New Roman" w:cs="Times New Roman"/>
          <w:sz w:val="24"/>
          <w:szCs w:val="24"/>
          <w:lang w:val="en-US"/>
        </w:rPr>
        <w:t>Pétillon</w:t>
      </w:r>
      <w:proofErr w:type="spellEnd"/>
      <w:r w:rsidRPr="00D72C43">
        <w:rPr>
          <w:rFonts w:ascii="Times New Roman" w:hAnsi="Times New Roman" w:cs="Times New Roman"/>
          <w:sz w:val="24"/>
          <w:szCs w:val="24"/>
          <w:lang w:val="en-US"/>
        </w:rPr>
        <w:t xml:space="preserve"> (2008) and Morel (1993). Both classification systems are similar and assume the distinction of PIM categories as notches, punctures, perforations, embedding, cracking and striations. The first of the mentioned classifications also includes fracture and beveling categories (Smith et al. 2020).</w:t>
      </w:r>
    </w:p>
    <w:p w14:paraId="58401D4E" w14:textId="77777777" w:rsidR="00E1239C" w:rsidRPr="00D72C43" w:rsidRDefault="00AE6714" w:rsidP="00F9670E">
      <w:pPr>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8D2AD0" w:rsidRPr="00D72C43">
        <w:rPr>
          <w:rFonts w:ascii="Times New Roman" w:hAnsi="Times New Roman" w:cs="Times New Roman"/>
          <w:sz w:val="24"/>
          <w:szCs w:val="24"/>
          <w:lang w:val="en-US"/>
        </w:rPr>
        <w:t xml:space="preserve">Among the relatively large number of animal bones from the Stone Age showing PIM damage (cf. </w:t>
      </w:r>
      <w:proofErr w:type="spellStart"/>
      <w:r w:rsidR="008D2AD0" w:rsidRPr="00D72C43">
        <w:rPr>
          <w:rFonts w:ascii="Times New Roman" w:hAnsi="Times New Roman" w:cs="Times New Roman"/>
          <w:sz w:val="24"/>
          <w:szCs w:val="24"/>
          <w:lang w:val="en-US"/>
        </w:rPr>
        <w:t>Letourneux</w:t>
      </w:r>
      <w:proofErr w:type="spellEnd"/>
      <w:r w:rsidR="008D2AD0" w:rsidRPr="00D72C43">
        <w:rPr>
          <w:rFonts w:ascii="Times New Roman" w:hAnsi="Times New Roman" w:cs="Times New Roman"/>
          <w:sz w:val="24"/>
          <w:szCs w:val="24"/>
          <w:lang w:val="en-US"/>
        </w:rPr>
        <w:t xml:space="preserve"> &amp; </w:t>
      </w:r>
      <w:proofErr w:type="spellStart"/>
      <w:r w:rsidR="008D2AD0" w:rsidRPr="00D72C43">
        <w:rPr>
          <w:rFonts w:ascii="Times New Roman" w:hAnsi="Times New Roman" w:cs="Times New Roman"/>
          <w:sz w:val="24"/>
          <w:szCs w:val="24"/>
          <w:lang w:val="en-US"/>
        </w:rPr>
        <w:t>Petillon</w:t>
      </w:r>
      <w:proofErr w:type="spellEnd"/>
      <w:r w:rsidR="008D2AD0" w:rsidRPr="00D72C43">
        <w:rPr>
          <w:rFonts w:ascii="Times New Roman" w:hAnsi="Times New Roman" w:cs="Times New Roman"/>
          <w:sz w:val="24"/>
          <w:szCs w:val="24"/>
          <w:lang w:val="en-US"/>
        </w:rPr>
        <w:t xml:space="preserve"> 2008; Smith et al. 2020), a special category is formed by animal scapula</w:t>
      </w:r>
      <w:r w:rsidR="00611929" w:rsidRPr="00D72C43">
        <w:rPr>
          <w:rFonts w:ascii="Times New Roman" w:hAnsi="Times New Roman" w:cs="Times New Roman"/>
          <w:sz w:val="24"/>
          <w:szCs w:val="24"/>
          <w:lang w:val="en-US"/>
        </w:rPr>
        <w:t>e</w:t>
      </w:r>
      <w:r w:rsidR="008D2AD0" w:rsidRPr="00D72C43">
        <w:rPr>
          <w:rFonts w:ascii="Times New Roman" w:hAnsi="Times New Roman" w:cs="Times New Roman"/>
          <w:sz w:val="24"/>
          <w:szCs w:val="24"/>
          <w:lang w:val="en-US"/>
        </w:rPr>
        <w:t xml:space="preserve"> with perforations. These objects are pretty widely considered to be one of the most spectacular pieces of evidence for hunting practices in this period, although suggestions have also been made that some of the holes visible in them may have been related to meat smoking (</w:t>
      </w:r>
      <w:proofErr w:type="spellStart"/>
      <w:r w:rsidR="008D2AD0" w:rsidRPr="00D72C43">
        <w:rPr>
          <w:rFonts w:ascii="Times New Roman" w:hAnsi="Times New Roman" w:cs="Times New Roman"/>
          <w:sz w:val="24"/>
          <w:szCs w:val="24"/>
          <w:lang w:val="en-US"/>
        </w:rPr>
        <w:t>Bratlund</w:t>
      </w:r>
      <w:proofErr w:type="spellEnd"/>
      <w:r w:rsidR="008D2AD0" w:rsidRPr="00D72C43">
        <w:rPr>
          <w:rFonts w:ascii="Times New Roman" w:hAnsi="Times New Roman" w:cs="Times New Roman"/>
          <w:sz w:val="24"/>
          <w:szCs w:val="24"/>
          <w:lang w:val="en-US"/>
        </w:rPr>
        <w:t xml:space="preserve">, 1991; </w:t>
      </w:r>
      <w:proofErr w:type="spellStart"/>
      <w:r w:rsidR="008D2AD0" w:rsidRPr="00D72C43">
        <w:rPr>
          <w:rFonts w:ascii="Times New Roman" w:hAnsi="Times New Roman" w:cs="Times New Roman"/>
          <w:sz w:val="24"/>
          <w:szCs w:val="24"/>
          <w:lang w:val="en-US"/>
        </w:rPr>
        <w:t>Blankholm</w:t>
      </w:r>
      <w:proofErr w:type="spellEnd"/>
      <w:r w:rsidR="008D2AD0" w:rsidRPr="00D72C43">
        <w:rPr>
          <w:rFonts w:ascii="Times New Roman" w:hAnsi="Times New Roman" w:cs="Times New Roman"/>
          <w:sz w:val="24"/>
          <w:szCs w:val="24"/>
          <w:lang w:val="en-US"/>
        </w:rPr>
        <w:t xml:space="preserve">, 1996; Leduc 2014; </w:t>
      </w:r>
      <w:proofErr w:type="spellStart"/>
      <w:r w:rsidR="008D2AD0" w:rsidRPr="00D72C43">
        <w:rPr>
          <w:rFonts w:ascii="Times New Roman" w:hAnsi="Times New Roman" w:cs="Times New Roman"/>
          <w:sz w:val="24"/>
          <w:szCs w:val="24"/>
          <w:lang w:val="en-US"/>
        </w:rPr>
        <w:t>Reynaert</w:t>
      </w:r>
      <w:proofErr w:type="spellEnd"/>
      <w:r w:rsidR="008D2AD0" w:rsidRPr="00D72C43">
        <w:rPr>
          <w:rFonts w:ascii="Times New Roman" w:hAnsi="Times New Roman" w:cs="Times New Roman"/>
          <w:sz w:val="24"/>
          <w:szCs w:val="24"/>
          <w:lang w:val="en-US"/>
        </w:rPr>
        <w:t xml:space="preserve"> et al. 2023), or post-depositional processes (</w:t>
      </w:r>
      <w:proofErr w:type="spellStart"/>
      <w:r w:rsidR="008D2AD0" w:rsidRPr="00D72C43">
        <w:rPr>
          <w:rFonts w:ascii="Times New Roman" w:hAnsi="Times New Roman" w:cs="Times New Roman"/>
          <w:sz w:val="24"/>
          <w:szCs w:val="24"/>
          <w:lang w:val="en-US"/>
        </w:rPr>
        <w:t>Noe-Nygaard</w:t>
      </w:r>
      <w:proofErr w:type="spellEnd"/>
      <w:r w:rsidR="008D2AD0" w:rsidRPr="00D72C43">
        <w:rPr>
          <w:rFonts w:ascii="Times New Roman" w:hAnsi="Times New Roman" w:cs="Times New Roman"/>
          <w:sz w:val="24"/>
          <w:szCs w:val="24"/>
          <w:lang w:val="en-US"/>
        </w:rPr>
        <w:t xml:space="preserve">, 1973). Such scapula come from many Paleolithic sites, such as </w:t>
      </w:r>
      <w:proofErr w:type="spellStart"/>
      <w:r w:rsidR="008D2AD0" w:rsidRPr="00D72C43">
        <w:rPr>
          <w:rFonts w:ascii="Times New Roman" w:hAnsi="Times New Roman" w:cs="Times New Roman"/>
          <w:sz w:val="24"/>
          <w:szCs w:val="24"/>
          <w:lang w:val="en-US"/>
        </w:rPr>
        <w:t>Boxgrove</w:t>
      </w:r>
      <w:proofErr w:type="spellEnd"/>
      <w:r w:rsidR="008D2AD0" w:rsidRPr="00D72C43">
        <w:rPr>
          <w:rFonts w:ascii="Times New Roman" w:hAnsi="Times New Roman" w:cs="Times New Roman"/>
          <w:sz w:val="24"/>
          <w:szCs w:val="24"/>
          <w:lang w:val="en-US"/>
        </w:rPr>
        <w:t xml:space="preserve"> (Roberts, 1999) and </w:t>
      </w:r>
      <w:proofErr w:type="spellStart"/>
      <w:r w:rsidR="008D2AD0" w:rsidRPr="00D72C43">
        <w:rPr>
          <w:rFonts w:ascii="Times New Roman" w:hAnsi="Times New Roman" w:cs="Times New Roman"/>
          <w:sz w:val="24"/>
          <w:szCs w:val="24"/>
          <w:lang w:val="en-US"/>
        </w:rPr>
        <w:t>Swanscombe</w:t>
      </w:r>
      <w:proofErr w:type="spellEnd"/>
      <w:r w:rsidR="008D2AD0" w:rsidRPr="00D72C43">
        <w:rPr>
          <w:rFonts w:ascii="Times New Roman" w:hAnsi="Times New Roman" w:cs="Times New Roman"/>
          <w:sz w:val="24"/>
          <w:szCs w:val="24"/>
          <w:lang w:val="en-US"/>
        </w:rPr>
        <w:t xml:space="preserve"> (Smith, 2010) in the UK, </w:t>
      </w:r>
      <w:proofErr w:type="spellStart"/>
      <w:r w:rsidR="008D2AD0" w:rsidRPr="00D72C43">
        <w:rPr>
          <w:rFonts w:ascii="Times New Roman" w:hAnsi="Times New Roman" w:cs="Times New Roman"/>
          <w:sz w:val="24"/>
          <w:szCs w:val="24"/>
          <w:lang w:val="en-US"/>
        </w:rPr>
        <w:t>Kokorevo</w:t>
      </w:r>
      <w:proofErr w:type="spellEnd"/>
      <w:r w:rsidR="008D2AD0" w:rsidRPr="00D72C43">
        <w:rPr>
          <w:rFonts w:ascii="Times New Roman" w:hAnsi="Times New Roman" w:cs="Times New Roman"/>
          <w:sz w:val="24"/>
          <w:szCs w:val="24"/>
          <w:lang w:val="en-US"/>
        </w:rPr>
        <w:t xml:space="preserve"> I (</w:t>
      </w:r>
      <w:proofErr w:type="spellStart"/>
      <w:r w:rsidR="008D2AD0" w:rsidRPr="00D72C43">
        <w:rPr>
          <w:rFonts w:ascii="Times New Roman" w:hAnsi="Times New Roman" w:cs="Times New Roman"/>
          <w:sz w:val="24"/>
          <w:szCs w:val="24"/>
          <w:lang w:val="en-US"/>
        </w:rPr>
        <w:t>Boriskowski</w:t>
      </w:r>
      <w:proofErr w:type="spellEnd"/>
      <w:r w:rsidR="008D2AD0" w:rsidRPr="00D72C43">
        <w:rPr>
          <w:rFonts w:ascii="Times New Roman" w:hAnsi="Times New Roman" w:cs="Times New Roman"/>
          <w:sz w:val="24"/>
          <w:szCs w:val="24"/>
          <w:lang w:val="en-US"/>
        </w:rPr>
        <w:t xml:space="preserve">, 1965; </w:t>
      </w:r>
      <w:proofErr w:type="spellStart"/>
      <w:r w:rsidR="008D2AD0" w:rsidRPr="00D72C43">
        <w:rPr>
          <w:rFonts w:ascii="Times New Roman" w:hAnsi="Times New Roman" w:cs="Times New Roman"/>
          <w:sz w:val="24"/>
          <w:szCs w:val="24"/>
          <w:lang w:val="en-US"/>
        </w:rPr>
        <w:t>Abramova</w:t>
      </w:r>
      <w:proofErr w:type="spellEnd"/>
      <w:r w:rsidR="008D2AD0" w:rsidRPr="00D72C43">
        <w:rPr>
          <w:rFonts w:ascii="Times New Roman" w:hAnsi="Times New Roman" w:cs="Times New Roman"/>
          <w:sz w:val="24"/>
          <w:szCs w:val="24"/>
          <w:lang w:val="en-US"/>
        </w:rPr>
        <w:t>, 1982) and Yana (</w:t>
      </w:r>
      <w:proofErr w:type="spellStart"/>
      <w:r w:rsidR="008D2AD0" w:rsidRPr="00D72C43">
        <w:rPr>
          <w:rFonts w:ascii="Times New Roman" w:hAnsi="Times New Roman" w:cs="Times New Roman"/>
          <w:sz w:val="24"/>
          <w:szCs w:val="24"/>
          <w:lang w:val="en-US"/>
        </w:rPr>
        <w:t>Nikolskiy</w:t>
      </w:r>
      <w:proofErr w:type="spellEnd"/>
      <w:r w:rsidR="008D2AD0" w:rsidRPr="00D72C43">
        <w:rPr>
          <w:rFonts w:ascii="Times New Roman" w:hAnsi="Times New Roman" w:cs="Times New Roman"/>
          <w:sz w:val="24"/>
          <w:szCs w:val="24"/>
          <w:lang w:val="en-US"/>
        </w:rPr>
        <w:t xml:space="preserve"> &amp; </w:t>
      </w:r>
      <w:proofErr w:type="spellStart"/>
      <w:r w:rsidR="008D2AD0" w:rsidRPr="00D72C43">
        <w:rPr>
          <w:rFonts w:ascii="Times New Roman" w:hAnsi="Times New Roman" w:cs="Times New Roman"/>
          <w:sz w:val="24"/>
          <w:szCs w:val="24"/>
          <w:lang w:val="en-US"/>
        </w:rPr>
        <w:t>Pitulko</w:t>
      </w:r>
      <w:proofErr w:type="spellEnd"/>
      <w:r w:rsidR="008D2AD0" w:rsidRPr="00D72C43">
        <w:rPr>
          <w:rFonts w:ascii="Times New Roman" w:hAnsi="Times New Roman" w:cs="Times New Roman"/>
          <w:sz w:val="24"/>
          <w:szCs w:val="24"/>
          <w:lang w:val="en-US"/>
        </w:rPr>
        <w:t xml:space="preserve">, 2013) in Russia, </w:t>
      </w:r>
      <w:proofErr w:type="spellStart"/>
      <w:r w:rsidR="008D2AD0" w:rsidRPr="00D72C43">
        <w:rPr>
          <w:rFonts w:ascii="Times New Roman" w:hAnsi="Times New Roman" w:cs="Times New Roman"/>
          <w:sz w:val="24"/>
          <w:szCs w:val="24"/>
          <w:lang w:val="en-US"/>
        </w:rPr>
        <w:t>Combe</w:t>
      </w:r>
      <w:proofErr w:type="spellEnd"/>
      <w:r w:rsidR="008D2AD0" w:rsidRPr="00D72C43">
        <w:rPr>
          <w:rFonts w:ascii="Times New Roman" w:hAnsi="Times New Roman" w:cs="Times New Roman"/>
          <w:sz w:val="24"/>
          <w:szCs w:val="24"/>
          <w:lang w:val="en-US"/>
        </w:rPr>
        <w:t xml:space="preserve"> </w:t>
      </w:r>
      <w:proofErr w:type="spellStart"/>
      <w:r w:rsidR="008D2AD0" w:rsidRPr="00D72C43">
        <w:rPr>
          <w:rFonts w:ascii="Times New Roman" w:hAnsi="Times New Roman" w:cs="Times New Roman"/>
          <w:sz w:val="24"/>
          <w:szCs w:val="24"/>
          <w:lang w:val="en-US"/>
        </w:rPr>
        <w:t>Sauniere</w:t>
      </w:r>
      <w:proofErr w:type="spellEnd"/>
      <w:r w:rsidR="008D2AD0" w:rsidRPr="00D72C43">
        <w:rPr>
          <w:rFonts w:ascii="Times New Roman" w:hAnsi="Times New Roman" w:cs="Times New Roman"/>
          <w:sz w:val="24"/>
          <w:szCs w:val="24"/>
          <w:lang w:val="en-US"/>
        </w:rPr>
        <w:t xml:space="preserve"> (Castel, 1999), </w:t>
      </w:r>
      <w:proofErr w:type="spellStart"/>
      <w:r w:rsidR="008D2AD0" w:rsidRPr="00D72C43">
        <w:rPr>
          <w:rFonts w:ascii="Times New Roman" w:hAnsi="Times New Roman" w:cs="Times New Roman"/>
          <w:sz w:val="24"/>
          <w:szCs w:val="24"/>
          <w:lang w:val="en-US"/>
        </w:rPr>
        <w:t>Isturitz</w:t>
      </w:r>
      <w:proofErr w:type="spellEnd"/>
      <w:r w:rsidR="008D2AD0" w:rsidRPr="00D72C43">
        <w:rPr>
          <w:rFonts w:ascii="Times New Roman" w:hAnsi="Times New Roman" w:cs="Times New Roman"/>
          <w:sz w:val="24"/>
          <w:szCs w:val="24"/>
          <w:lang w:val="en-US"/>
        </w:rPr>
        <w:t xml:space="preserve"> (</w:t>
      </w:r>
      <w:proofErr w:type="spellStart"/>
      <w:r w:rsidR="008D2AD0" w:rsidRPr="00D72C43">
        <w:rPr>
          <w:rFonts w:ascii="Times New Roman" w:hAnsi="Times New Roman" w:cs="Times New Roman"/>
          <w:sz w:val="24"/>
          <w:szCs w:val="24"/>
          <w:lang w:val="en-US"/>
        </w:rPr>
        <w:t>Letourneux</w:t>
      </w:r>
      <w:proofErr w:type="spellEnd"/>
      <w:r w:rsidR="008D2AD0" w:rsidRPr="00D72C43">
        <w:rPr>
          <w:rFonts w:ascii="Times New Roman" w:hAnsi="Times New Roman" w:cs="Times New Roman"/>
          <w:sz w:val="24"/>
          <w:szCs w:val="24"/>
          <w:lang w:val="en-US"/>
        </w:rPr>
        <w:t xml:space="preserve"> &amp; </w:t>
      </w:r>
      <w:proofErr w:type="spellStart"/>
      <w:r w:rsidR="008D2AD0" w:rsidRPr="00D72C43">
        <w:rPr>
          <w:rFonts w:ascii="Times New Roman" w:hAnsi="Times New Roman" w:cs="Times New Roman"/>
          <w:sz w:val="24"/>
          <w:szCs w:val="24"/>
          <w:lang w:val="en-US"/>
        </w:rPr>
        <w:t>Petillon</w:t>
      </w:r>
      <w:proofErr w:type="spellEnd"/>
      <w:r w:rsidR="008D2AD0" w:rsidRPr="00D72C43">
        <w:rPr>
          <w:rFonts w:ascii="Times New Roman" w:hAnsi="Times New Roman" w:cs="Times New Roman"/>
          <w:sz w:val="24"/>
          <w:szCs w:val="24"/>
          <w:lang w:val="en-US"/>
        </w:rPr>
        <w:t xml:space="preserve"> 2008) and </w:t>
      </w:r>
      <w:proofErr w:type="spellStart"/>
      <w:r w:rsidR="008D2AD0" w:rsidRPr="00D72C43">
        <w:rPr>
          <w:rFonts w:ascii="Times New Roman" w:hAnsi="Times New Roman" w:cs="Times New Roman"/>
          <w:sz w:val="24"/>
          <w:szCs w:val="24"/>
          <w:lang w:val="en-US"/>
        </w:rPr>
        <w:t>Veyrier</w:t>
      </w:r>
      <w:proofErr w:type="spellEnd"/>
      <w:r w:rsidR="008D2AD0" w:rsidRPr="00D72C43">
        <w:rPr>
          <w:rFonts w:ascii="Times New Roman" w:hAnsi="Times New Roman" w:cs="Times New Roman"/>
          <w:sz w:val="24"/>
          <w:szCs w:val="24"/>
          <w:lang w:val="en-US"/>
        </w:rPr>
        <w:t xml:space="preserve"> (</w:t>
      </w:r>
      <w:proofErr w:type="spellStart"/>
      <w:r w:rsidR="008D2AD0" w:rsidRPr="00D72C43">
        <w:rPr>
          <w:rFonts w:ascii="Times New Roman" w:hAnsi="Times New Roman" w:cs="Times New Roman"/>
          <w:sz w:val="24"/>
          <w:szCs w:val="24"/>
          <w:lang w:val="en-US"/>
        </w:rPr>
        <w:t>Sauter</w:t>
      </w:r>
      <w:proofErr w:type="spellEnd"/>
      <w:r w:rsidR="008D2AD0" w:rsidRPr="00D72C43">
        <w:rPr>
          <w:rFonts w:ascii="Times New Roman" w:hAnsi="Times New Roman" w:cs="Times New Roman"/>
          <w:sz w:val="24"/>
          <w:szCs w:val="24"/>
          <w:lang w:val="en-US"/>
        </w:rPr>
        <w:t xml:space="preserve">, 1985) in France, and </w:t>
      </w:r>
      <w:proofErr w:type="spellStart"/>
      <w:r w:rsidR="008D2AD0" w:rsidRPr="00D72C43">
        <w:rPr>
          <w:rFonts w:ascii="Times New Roman" w:hAnsi="Times New Roman" w:cs="Times New Roman"/>
          <w:sz w:val="24"/>
          <w:szCs w:val="24"/>
          <w:lang w:val="en-US"/>
        </w:rPr>
        <w:t>Schussemquelle</w:t>
      </w:r>
      <w:proofErr w:type="spellEnd"/>
      <w:r w:rsidR="008D2AD0" w:rsidRPr="00D72C43">
        <w:rPr>
          <w:rFonts w:ascii="Times New Roman" w:hAnsi="Times New Roman" w:cs="Times New Roman"/>
          <w:sz w:val="24"/>
          <w:szCs w:val="24"/>
          <w:lang w:val="en-US"/>
        </w:rPr>
        <w:t xml:space="preserve"> (Schuler, 1994) and </w:t>
      </w:r>
      <w:proofErr w:type="spellStart"/>
      <w:r w:rsidR="008D2AD0" w:rsidRPr="00D72C43">
        <w:rPr>
          <w:rFonts w:ascii="Times New Roman" w:hAnsi="Times New Roman" w:cs="Times New Roman"/>
          <w:sz w:val="24"/>
          <w:szCs w:val="24"/>
          <w:lang w:val="en-US"/>
        </w:rPr>
        <w:t>Stellmoor</w:t>
      </w:r>
      <w:proofErr w:type="spellEnd"/>
      <w:r w:rsidR="008D2AD0" w:rsidRPr="00D72C43">
        <w:rPr>
          <w:rFonts w:ascii="Times New Roman" w:hAnsi="Times New Roman" w:cs="Times New Roman"/>
          <w:sz w:val="24"/>
          <w:szCs w:val="24"/>
          <w:lang w:val="en-US"/>
        </w:rPr>
        <w:t xml:space="preserve"> (</w:t>
      </w:r>
      <w:proofErr w:type="spellStart"/>
      <w:r w:rsidR="008D2AD0" w:rsidRPr="00D72C43">
        <w:rPr>
          <w:rFonts w:ascii="Times New Roman" w:hAnsi="Times New Roman" w:cs="Times New Roman"/>
          <w:sz w:val="24"/>
          <w:szCs w:val="24"/>
          <w:lang w:val="en-US"/>
        </w:rPr>
        <w:t>Bratlund</w:t>
      </w:r>
      <w:proofErr w:type="spellEnd"/>
      <w:r w:rsidR="008D2AD0" w:rsidRPr="00D72C43">
        <w:rPr>
          <w:rFonts w:ascii="Times New Roman" w:hAnsi="Times New Roman" w:cs="Times New Roman"/>
          <w:sz w:val="24"/>
          <w:szCs w:val="24"/>
          <w:lang w:val="en-US"/>
        </w:rPr>
        <w:t xml:space="preserve">, 1990) in Germany. </w:t>
      </w:r>
      <w:r w:rsidR="009A3989" w:rsidRPr="00D72C43">
        <w:rPr>
          <w:rFonts w:ascii="Times New Roman" w:hAnsi="Times New Roman" w:cs="Times New Roman"/>
          <w:sz w:val="24"/>
          <w:szCs w:val="24"/>
          <w:lang w:val="en-US"/>
        </w:rPr>
        <w:t xml:space="preserve">Several have also been discovered in Mesolithic collections, e.g. Star </w:t>
      </w:r>
      <w:proofErr w:type="spellStart"/>
      <w:r w:rsidR="009A3989" w:rsidRPr="00D72C43">
        <w:rPr>
          <w:rFonts w:ascii="Times New Roman" w:hAnsi="Times New Roman" w:cs="Times New Roman"/>
          <w:sz w:val="24"/>
          <w:szCs w:val="24"/>
          <w:lang w:val="en-US"/>
        </w:rPr>
        <w:t>Carr</w:t>
      </w:r>
      <w:proofErr w:type="spellEnd"/>
      <w:r w:rsidR="009A3989" w:rsidRPr="00D72C43">
        <w:rPr>
          <w:rFonts w:ascii="Times New Roman" w:hAnsi="Times New Roman" w:cs="Times New Roman"/>
          <w:sz w:val="24"/>
          <w:szCs w:val="24"/>
          <w:lang w:val="en-US"/>
        </w:rPr>
        <w:t xml:space="preserve"> (</w:t>
      </w:r>
      <w:proofErr w:type="spellStart"/>
      <w:r w:rsidR="009A3989" w:rsidRPr="00D72C43">
        <w:rPr>
          <w:rFonts w:ascii="Times New Roman" w:hAnsi="Times New Roman" w:cs="Times New Roman"/>
          <w:sz w:val="24"/>
          <w:szCs w:val="24"/>
          <w:lang w:val="en-US"/>
        </w:rPr>
        <w:t>Noe-Nygaard</w:t>
      </w:r>
      <w:proofErr w:type="spellEnd"/>
      <w:r w:rsidR="009A3989" w:rsidRPr="00D72C43">
        <w:rPr>
          <w:rFonts w:ascii="Times New Roman" w:hAnsi="Times New Roman" w:cs="Times New Roman"/>
          <w:sz w:val="24"/>
          <w:szCs w:val="24"/>
          <w:lang w:val="en-US"/>
        </w:rPr>
        <w:t xml:space="preserve">, 1975) in the UK or </w:t>
      </w:r>
      <w:proofErr w:type="spellStart"/>
      <w:r w:rsidR="009A3989" w:rsidRPr="00D72C43">
        <w:rPr>
          <w:rFonts w:ascii="Times New Roman" w:hAnsi="Times New Roman" w:cs="Times New Roman"/>
          <w:sz w:val="24"/>
          <w:szCs w:val="24"/>
          <w:lang w:val="en-US"/>
        </w:rPr>
        <w:t>Amose</w:t>
      </w:r>
      <w:proofErr w:type="spellEnd"/>
      <w:r w:rsidR="009A3989" w:rsidRPr="00D72C43">
        <w:rPr>
          <w:rFonts w:ascii="Times New Roman" w:hAnsi="Times New Roman" w:cs="Times New Roman"/>
          <w:sz w:val="24"/>
          <w:szCs w:val="24"/>
          <w:lang w:val="en-US"/>
        </w:rPr>
        <w:t xml:space="preserve"> bog, </w:t>
      </w:r>
      <w:proofErr w:type="spellStart"/>
      <w:r w:rsidR="009A3989" w:rsidRPr="00D72C43">
        <w:rPr>
          <w:rFonts w:ascii="Times New Roman" w:hAnsi="Times New Roman" w:cs="Times New Roman"/>
          <w:sz w:val="24"/>
          <w:szCs w:val="24"/>
          <w:lang w:val="en-US"/>
        </w:rPr>
        <w:t>Grænge</w:t>
      </w:r>
      <w:proofErr w:type="spellEnd"/>
      <w:r w:rsidR="009A3989" w:rsidRPr="00D72C43">
        <w:rPr>
          <w:rFonts w:ascii="Times New Roman" w:hAnsi="Times New Roman" w:cs="Times New Roman"/>
          <w:sz w:val="24"/>
          <w:szCs w:val="24"/>
          <w:lang w:val="en-US"/>
        </w:rPr>
        <w:t xml:space="preserve"> </w:t>
      </w:r>
      <w:proofErr w:type="spellStart"/>
      <w:r w:rsidR="009A3989" w:rsidRPr="00D72C43">
        <w:rPr>
          <w:rFonts w:ascii="Times New Roman" w:hAnsi="Times New Roman" w:cs="Times New Roman"/>
          <w:sz w:val="24"/>
          <w:szCs w:val="24"/>
          <w:lang w:val="en-US"/>
        </w:rPr>
        <w:t>mose</w:t>
      </w:r>
      <w:proofErr w:type="spellEnd"/>
      <w:r w:rsidR="009A3989" w:rsidRPr="00D72C43">
        <w:rPr>
          <w:rFonts w:ascii="Times New Roman" w:hAnsi="Times New Roman" w:cs="Times New Roman"/>
          <w:sz w:val="24"/>
          <w:szCs w:val="24"/>
          <w:lang w:val="en-US"/>
        </w:rPr>
        <w:t xml:space="preserve">, </w:t>
      </w:r>
      <w:proofErr w:type="spellStart"/>
      <w:r w:rsidR="009A3989" w:rsidRPr="00D72C43">
        <w:rPr>
          <w:rFonts w:ascii="Times New Roman" w:hAnsi="Times New Roman" w:cs="Times New Roman"/>
          <w:sz w:val="24"/>
          <w:szCs w:val="24"/>
          <w:lang w:val="en-US"/>
        </w:rPr>
        <w:t>Jordløse</w:t>
      </w:r>
      <w:proofErr w:type="spellEnd"/>
      <w:r w:rsidR="009A3989" w:rsidRPr="00D72C43">
        <w:rPr>
          <w:rFonts w:ascii="Times New Roman" w:hAnsi="Times New Roman" w:cs="Times New Roman"/>
          <w:sz w:val="24"/>
          <w:szCs w:val="24"/>
          <w:lang w:val="en-US"/>
        </w:rPr>
        <w:t xml:space="preserve">, </w:t>
      </w:r>
      <w:proofErr w:type="spellStart"/>
      <w:r w:rsidR="009A3989" w:rsidRPr="00D72C43">
        <w:rPr>
          <w:rFonts w:ascii="Times New Roman" w:hAnsi="Times New Roman" w:cs="Times New Roman"/>
          <w:sz w:val="24"/>
          <w:szCs w:val="24"/>
          <w:lang w:val="en-US"/>
        </w:rPr>
        <w:t>Kongemosen</w:t>
      </w:r>
      <w:proofErr w:type="spellEnd"/>
      <w:r w:rsidR="009A3989" w:rsidRPr="00D72C43">
        <w:rPr>
          <w:rFonts w:ascii="Times New Roman" w:hAnsi="Times New Roman" w:cs="Times New Roman"/>
          <w:sz w:val="24"/>
          <w:szCs w:val="24"/>
          <w:lang w:val="en-US"/>
        </w:rPr>
        <w:t xml:space="preserve">, </w:t>
      </w:r>
      <w:proofErr w:type="spellStart"/>
      <w:r w:rsidR="009A3989" w:rsidRPr="00D72C43">
        <w:rPr>
          <w:rFonts w:ascii="Times New Roman" w:hAnsi="Times New Roman" w:cs="Times New Roman"/>
          <w:sz w:val="24"/>
          <w:szCs w:val="24"/>
          <w:lang w:val="en-US"/>
        </w:rPr>
        <w:t>Maglemose</w:t>
      </w:r>
      <w:proofErr w:type="spellEnd"/>
      <w:r w:rsidR="009A3989" w:rsidRPr="00D72C43">
        <w:rPr>
          <w:rFonts w:ascii="Times New Roman" w:hAnsi="Times New Roman" w:cs="Times New Roman"/>
          <w:sz w:val="24"/>
          <w:szCs w:val="24"/>
          <w:lang w:val="en-US"/>
        </w:rPr>
        <w:t xml:space="preserve">, </w:t>
      </w:r>
      <w:proofErr w:type="spellStart"/>
      <w:r w:rsidR="009A3989" w:rsidRPr="00D72C43">
        <w:rPr>
          <w:rFonts w:ascii="Times New Roman" w:hAnsi="Times New Roman" w:cs="Times New Roman"/>
          <w:sz w:val="24"/>
          <w:szCs w:val="24"/>
          <w:lang w:val="en-US"/>
        </w:rPr>
        <w:t>Sverdborg</w:t>
      </w:r>
      <w:proofErr w:type="spellEnd"/>
      <w:r w:rsidR="009A3989" w:rsidRPr="00D72C43">
        <w:rPr>
          <w:rFonts w:ascii="Times New Roman" w:hAnsi="Times New Roman" w:cs="Times New Roman"/>
          <w:sz w:val="24"/>
          <w:szCs w:val="24"/>
          <w:lang w:val="en-US"/>
        </w:rPr>
        <w:t xml:space="preserve"> and </w:t>
      </w:r>
      <w:proofErr w:type="spellStart"/>
      <w:r w:rsidR="009A3989" w:rsidRPr="00D72C43">
        <w:rPr>
          <w:rFonts w:ascii="Times New Roman" w:hAnsi="Times New Roman" w:cs="Times New Roman"/>
          <w:sz w:val="24"/>
          <w:szCs w:val="24"/>
          <w:lang w:val="en-US"/>
        </w:rPr>
        <w:t>Vig</w:t>
      </w:r>
      <w:proofErr w:type="spellEnd"/>
      <w:r w:rsidR="009A3989" w:rsidRPr="00D72C43">
        <w:rPr>
          <w:rFonts w:ascii="Times New Roman" w:hAnsi="Times New Roman" w:cs="Times New Roman"/>
          <w:sz w:val="24"/>
          <w:szCs w:val="24"/>
          <w:lang w:val="en-US"/>
        </w:rPr>
        <w:t xml:space="preserve"> in Denmark (</w:t>
      </w:r>
      <w:proofErr w:type="spellStart"/>
      <w:r w:rsidR="009A3989" w:rsidRPr="00D72C43">
        <w:rPr>
          <w:rFonts w:ascii="Times New Roman" w:hAnsi="Times New Roman" w:cs="Times New Roman"/>
          <w:sz w:val="24"/>
          <w:szCs w:val="24"/>
          <w:lang w:val="en-US"/>
        </w:rPr>
        <w:t>Noe-Nygaard</w:t>
      </w:r>
      <w:proofErr w:type="spellEnd"/>
      <w:r w:rsidR="009A3989" w:rsidRPr="00D72C43">
        <w:rPr>
          <w:rFonts w:ascii="Times New Roman" w:hAnsi="Times New Roman" w:cs="Times New Roman"/>
          <w:sz w:val="24"/>
          <w:szCs w:val="24"/>
          <w:lang w:val="en-US"/>
        </w:rPr>
        <w:t xml:space="preserve">, 1974). An exciting collection of such objects comes from the </w:t>
      </w:r>
      <w:proofErr w:type="spellStart"/>
      <w:r w:rsidR="009A3989" w:rsidRPr="00D72C43">
        <w:rPr>
          <w:rFonts w:ascii="Times New Roman" w:hAnsi="Times New Roman" w:cs="Times New Roman"/>
          <w:sz w:val="24"/>
          <w:szCs w:val="24"/>
          <w:lang w:val="en-US"/>
        </w:rPr>
        <w:t>Subneolithic</w:t>
      </w:r>
      <w:proofErr w:type="spellEnd"/>
      <w:r w:rsidR="009A3989" w:rsidRPr="00D72C43">
        <w:rPr>
          <w:rFonts w:ascii="Times New Roman" w:hAnsi="Times New Roman" w:cs="Times New Roman"/>
          <w:sz w:val="24"/>
          <w:szCs w:val="24"/>
          <w:lang w:val="en-US"/>
        </w:rPr>
        <w:t xml:space="preserve"> (Ceramic Mesolithic) site at </w:t>
      </w:r>
      <w:proofErr w:type="spellStart"/>
      <w:r w:rsidR="009A3989" w:rsidRPr="00D72C43">
        <w:rPr>
          <w:rFonts w:ascii="Times New Roman" w:hAnsi="Times New Roman" w:cs="Times New Roman"/>
          <w:sz w:val="24"/>
          <w:szCs w:val="24"/>
          <w:lang w:val="en-US"/>
        </w:rPr>
        <w:t>Šventoji</w:t>
      </w:r>
      <w:proofErr w:type="spellEnd"/>
      <w:r w:rsidR="009A3989" w:rsidRPr="00D72C43">
        <w:rPr>
          <w:rFonts w:ascii="Times New Roman" w:hAnsi="Times New Roman" w:cs="Times New Roman"/>
          <w:sz w:val="24"/>
          <w:szCs w:val="24"/>
          <w:lang w:val="en-US"/>
        </w:rPr>
        <w:t xml:space="preserve"> in Lithuania (</w:t>
      </w:r>
      <w:proofErr w:type="spellStart"/>
      <w:r w:rsidR="009A3989" w:rsidRPr="00D72C43">
        <w:rPr>
          <w:rFonts w:ascii="Times New Roman" w:hAnsi="Times New Roman" w:cs="Times New Roman"/>
          <w:sz w:val="24"/>
          <w:szCs w:val="24"/>
          <w:lang w:val="en-US"/>
        </w:rPr>
        <w:t>Rimantiene</w:t>
      </w:r>
      <w:proofErr w:type="spellEnd"/>
      <w:r w:rsidR="009A3989" w:rsidRPr="00D72C43">
        <w:rPr>
          <w:rFonts w:ascii="Times New Roman" w:hAnsi="Times New Roman" w:cs="Times New Roman"/>
          <w:sz w:val="24"/>
          <w:szCs w:val="24"/>
          <w:lang w:val="en-US"/>
        </w:rPr>
        <w:t xml:space="preserve"> 2005, 55, Fig. 26; </w:t>
      </w:r>
      <w:proofErr w:type="spellStart"/>
      <w:r w:rsidR="009A3989" w:rsidRPr="00D72C43">
        <w:rPr>
          <w:rFonts w:ascii="Times New Roman" w:hAnsi="Times New Roman" w:cs="Times New Roman"/>
          <w:sz w:val="24"/>
          <w:szCs w:val="24"/>
          <w:lang w:val="en-US"/>
        </w:rPr>
        <w:t>Luik</w:t>
      </w:r>
      <w:proofErr w:type="spellEnd"/>
      <w:r w:rsidR="009A3989" w:rsidRPr="00D72C43">
        <w:rPr>
          <w:rFonts w:ascii="Times New Roman" w:hAnsi="Times New Roman" w:cs="Times New Roman"/>
          <w:sz w:val="24"/>
          <w:szCs w:val="24"/>
          <w:lang w:val="en-US"/>
        </w:rPr>
        <w:t xml:space="preserve"> &amp; </w:t>
      </w:r>
      <w:proofErr w:type="spellStart"/>
      <w:r w:rsidR="009A3989" w:rsidRPr="00D72C43">
        <w:rPr>
          <w:rFonts w:ascii="Times New Roman" w:hAnsi="Times New Roman" w:cs="Times New Roman"/>
          <w:sz w:val="24"/>
          <w:szCs w:val="24"/>
          <w:lang w:val="en-US"/>
        </w:rPr>
        <w:t>Piličiauskienė</w:t>
      </w:r>
      <w:proofErr w:type="spellEnd"/>
      <w:r w:rsidR="009A3989" w:rsidRPr="00D72C43">
        <w:rPr>
          <w:rFonts w:ascii="Times New Roman" w:hAnsi="Times New Roman" w:cs="Times New Roman"/>
          <w:sz w:val="24"/>
          <w:szCs w:val="24"/>
          <w:lang w:val="en-US"/>
        </w:rPr>
        <w:t xml:space="preserve"> 2016). As in other cases cited, the visible perforations have been considered the result of hunting practices, although these artefacts have not been subjected to professional </w:t>
      </w:r>
      <w:proofErr w:type="spellStart"/>
      <w:r w:rsidR="009A3989" w:rsidRPr="00D72C43">
        <w:rPr>
          <w:rFonts w:ascii="Times New Roman" w:hAnsi="Times New Roman" w:cs="Times New Roman"/>
          <w:sz w:val="24"/>
          <w:szCs w:val="24"/>
          <w:lang w:val="en-US"/>
        </w:rPr>
        <w:t>traceological</w:t>
      </w:r>
      <w:proofErr w:type="spellEnd"/>
      <w:r w:rsidR="009A3989" w:rsidRPr="00D72C43">
        <w:rPr>
          <w:rFonts w:ascii="Times New Roman" w:hAnsi="Times New Roman" w:cs="Times New Roman"/>
          <w:sz w:val="24"/>
          <w:szCs w:val="24"/>
          <w:lang w:val="en-US"/>
        </w:rPr>
        <w:t xml:space="preserve"> studies (</w:t>
      </w:r>
      <w:proofErr w:type="spellStart"/>
      <w:r w:rsidR="009A3989" w:rsidRPr="00D72C43">
        <w:rPr>
          <w:rFonts w:ascii="Times New Roman" w:hAnsi="Times New Roman" w:cs="Times New Roman"/>
          <w:sz w:val="24"/>
          <w:szCs w:val="24"/>
          <w:lang w:val="en-US"/>
        </w:rPr>
        <w:t>Luik</w:t>
      </w:r>
      <w:proofErr w:type="spellEnd"/>
      <w:r w:rsidR="009A3989" w:rsidRPr="00D72C43">
        <w:rPr>
          <w:rFonts w:ascii="Times New Roman" w:hAnsi="Times New Roman" w:cs="Times New Roman"/>
          <w:sz w:val="24"/>
          <w:szCs w:val="24"/>
          <w:lang w:val="en-US"/>
        </w:rPr>
        <w:t xml:space="preserve"> &amp; </w:t>
      </w:r>
      <w:proofErr w:type="spellStart"/>
      <w:r w:rsidR="009A3989" w:rsidRPr="00D72C43">
        <w:rPr>
          <w:rFonts w:ascii="Times New Roman" w:hAnsi="Times New Roman" w:cs="Times New Roman"/>
          <w:sz w:val="24"/>
          <w:szCs w:val="24"/>
          <w:lang w:val="en-US"/>
        </w:rPr>
        <w:t>Piličiauskienė</w:t>
      </w:r>
      <w:proofErr w:type="spellEnd"/>
      <w:r w:rsidR="009A3989" w:rsidRPr="00D72C43">
        <w:rPr>
          <w:rFonts w:ascii="Times New Roman" w:hAnsi="Times New Roman" w:cs="Times New Roman"/>
          <w:sz w:val="24"/>
          <w:szCs w:val="24"/>
          <w:lang w:val="en-US"/>
        </w:rPr>
        <w:t xml:space="preserve"> 2016). The research reported in this article aimed to credibly scientifically verify the suggestions about the connection of the perforations mentioned with the hunting practices of the </w:t>
      </w:r>
      <w:proofErr w:type="spellStart"/>
      <w:r w:rsidR="009A3989" w:rsidRPr="00D72C43">
        <w:rPr>
          <w:rFonts w:ascii="Times New Roman" w:hAnsi="Times New Roman" w:cs="Times New Roman"/>
          <w:sz w:val="24"/>
          <w:szCs w:val="24"/>
          <w:lang w:val="en-US"/>
        </w:rPr>
        <w:t>Subneolithic</w:t>
      </w:r>
      <w:proofErr w:type="spellEnd"/>
      <w:r w:rsidR="009A3989" w:rsidRPr="00D72C43">
        <w:rPr>
          <w:rFonts w:ascii="Times New Roman" w:hAnsi="Times New Roman" w:cs="Times New Roman"/>
          <w:sz w:val="24"/>
          <w:szCs w:val="24"/>
          <w:lang w:val="en-US"/>
        </w:rPr>
        <w:t xml:space="preserve"> communities based on the results of targeted experimental studies and precise use-wear analysis. This problem is, in our opinion, significant in the context of the ease with which suggestions are made about the genesis of this type of destruction in the context of the absence of their sanctioning by actual scientific evidence.</w:t>
      </w:r>
    </w:p>
    <w:p w14:paraId="2EB12ED3" w14:textId="77777777" w:rsidR="00CE5F11" w:rsidRPr="00D72C43" w:rsidRDefault="00CE5F11" w:rsidP="00F9670E">
      <w:pPr>
        <w:jc w:val="both"/>
        <w:rPr>
          <w:rFonts w:ascii="Times New Roman" w:hAnsi="Times New Roman" w:cs="Times New Roman"/>
          <w:sz w:val="24"/>
          <w:szCs w:val="24"/>
          <w:lang w:val="en-US"/>
        </w:rPr>
      </w:pPr>
    </w:p>
    <w:p w14:paraId="5E5E274C" w14:textId="77777777" w:rsidR="00FF5F32" w:rsidRPr="00D72C43" w:rsidRDefault="00AE6714" w:rsidP="00F9670E">
      <w:pPr>
        <w:jc w:val="both"/>
        <w:rPr>
          <w:rFonts w:ascii="Times New Roman" w:hAnsi="Times New Roman" w:cs="Times New Roman"/>
          <w:b/>
          <w:i/>
          <w:sz w:val="24"/>
          <w:szCs w:val="24"/>
          <w:lang w:val="en-US"/>
        </w:rPr>
      </w:pPr>
      <w:r w:rsidRPr="00D72C43">
        <w:rPr>
          <w:rFonts w:ascii="Times New Roman" w:hAnsi="Times New Roman" w:cs="Times New Roman"/>
          <w:b/>
          <w:i/>
          <w:sz w:val="24"/>
          <w:szCs w:val="24"/>
          <w:lang w:val="en-US"/>
        </w:rPr>
        <w:t xml:space="preserve">1.1. Sites in </w:t>
      </w:r>
      <w:proofErr w:type="spellStart"/>
      <w:r w:rsidRPr="00D72C43">
        <w:rPr>
          <w:rFonts w:ascii="Times New Roman" w:hAnsi="Times New Roman" w:cs="Times New Roman"/>
          <w:b/>
          <w:i/>
          <w:sz w:val="24"/>
          <w:szCs w:val="24"/>
          <w:lang w:val="en-US"/>
        </w:rPr>
        <w:t>Šventoji</w:t>
      </w:r>
      <w:proofErr w:type="spellEnd"/>
    </w:p>
    <w:p w14:paraId="5D1675DC" w14:textId="77777777" w:rsidR="00597012" w:rsidRPr="00D72C43" w:rsidRDefault="00AE6714" w:rsidP="00F9670E">
      <w:pPr>
        <w:spacing w:after="0"/>
        <w:ind w:firstLine="708"/>
        <w:jc w:val="both"/>
        <w:rPr>
          <w:rFonts w:ascii="Times New Roman" w:hAnsi="Times New Roman" w:cs="Times New Roman"/>
          <w:sz w:val="24"/>
          <w:szCs w:val="24"/>
          <w:lang w:val="en-BZ"/>
        </w:rPr>
      </w:pPr>
      <w:r w:rsidRPr="00D72C43">
        <w:rPr>
          <w:rFonts w:ascii="Times New Roman" w:hAnsi="Times New Roman" w:cs="Times New Roman"/>
          <w:sz w:val="24"/>
          <w:szCs w:val="24"/>
          <w:lang w:val="en-US"/>
        </w:rPr>
        <w:t xml:space="preserve">The archaeological complex of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xml:space="preserve"> in north-west Lithuania consists of about 60 sites dating from the Late Mesolithic to t</w:t>
      </w:r>
      <w:r w:rsidRPr="00D72C43">
        <w:rPr>
          <w:rFonts w:ascii="Times New Roman" w:hAnsi="Times New Roman" w:cs="Times New Roman"/>
          <w:sz w:val="24"/>
          <w:szCs w:val="24"/>
          <w:lang w:val="en-BZ"/>
        </w:rPr>
        <w:t xml:space="preserve">he Late Bronze Age, i.e. 6000-500 </w:t>
      </w:r>
      <w:proofErr w:type="spellStart"/>
      <w:r w:rsidRPr="00D72C43">
        <w:rPr>
          <w:rFonts w:ascii="Times New Roman" w:hAnsi="Times New Roman" w:cs="Times New Roman"/>
          <w:sz w:val="24"/>
          <w:szCs w:val="24"/>
          <w:lang w:val="en-BZ"/>
        </w:rPr>
        <w:t>cal</w:t>
      </w:r>
      <w:proofErr w:type="spellEnd"/>
      <w:r w:rsidRPr="00D72C43">
        <w:rPr>
          <w:rFonts w:ascii="Times New Roman" w:hAnsi="Times New Roman" w:cs="Times New Roman"/>
          <w:sz w:val="24"/>
          <w:szCs w:val="24"/>
          <w:lang w:val="en-BZ"/>
        </w:rPr>
        <w:t xml:space="preserve"> BC</w:t>
      </w:r>
      <w:r w:rsidR="00B46F61" w:rsidRPr="00D72C43">
        <w:rPr>
          <w:rFonts w:ascii="Times New Roman" w:hAnsi="Times New Roman" w:cs="Times New Roman"/>
          <w:sz w:val="24"/>
          <w:szCs w:val="24"/>
          <w:lang w:val="en-BZ"/>
        </w:rPr>
        <w:t xml:space="preserve"> (Fig. 1)</w:t>
      </w:r>
      <w:r w:rsidRPr="00D72C43">
        <w:rPr>
          <w:rFonts w:ascii="Times New Roman" w:hAnsi="Times New Roman" w:cs="Times New Roman"/>
          <w:sz w:val="24"/>
          <w:szCs w:val="24"/>
          <w:lang w:val="en-BZ"/>
        </w:rPr>
        <w:t xml:space="preserve">. </w:t>
      </w:r>
      <w:r w:rsidR="00B46F61" w:rsidRPr="00D72C43">
        <w:rPr>
          <w:rFonts w:ascii="Times New Roman" w:hAnsi="Times New Roman" w:cs="Times New Roman"/>
          <w:sz w:val="24"/>
          <w:szCs w:val="24"/>
          <w:lang w:val="en-BZ"/>
        </w:rPr>
        <w:t xml:space="preserve">They are located on a swampy </w:t>
      </w:r>
      <w:proofErr w:type="spellStart"/>
      <w:r w:rsidR="00B46F61" w:rsidRPr="00D72C43">
        <w:rPr>
          <w:rFonts w:ascii="Times New Roman" w:hAnsi="Times New Roman" w:cs="Times New Roman"/>
          <w:sz w:val="24"/>
          <w:szCs w:val="24"/>
          <w:lang w:val="en-BZ"/>
        </w:rPr>
        <w:t>Littorina</w:t>
      </w:r>
      <w:proofErr w:type="spellEnd"/>
      <w:r w:rsidR="00B46F61" w:rsidRPr="00D72C43">
        <w:rPr>
          <w:rFonts w:ascii="Times New Roman" w:hAnsi="Times New Roman" w:cs="Times New Roman"/>
          <w:sz w:val="24"/>
          <w:szCs w:val="24"/>
          <w:lang w:val="en-BZ"/>
        </w:rPr>
        <w:t xml:space="preserve"> sea terrace, 16 km long and up to 2.5 km wide, stretching between the City of </w:t>
      </w:r>
      <w:proofErr w:type="spellStart"/>
      <w:r w:rsidR="00B46F61" w:rsidRPr="00D72C43">
        <w:rPr>
          <w:rFonts w:ascii="Times New Roman" w:hAnsi="Times New Roman" w:cs="Times New Roman"/>
          <w:sz w:val="24"/>
          <w:szCs w:val="24"/>
          <w:lang w:val="en-BZ"/>
        </w:rPr>
        <w:t>Palanga</w:t>
      </w:r>
      <w:proofErr w:type="spellEnd"/>
      <w:r w:rsidR="00B46F61" w:rsidRPr="00D72C43">
        <w:rPr>
          <w:rFonts w:ascii="Times New Roman" w:hAnsi="Times New Roman" w:cs="Times New Roman"/>
          <w:sz w:val="24"/>
          <w:szCs w:val="24"/>
          <w:lang w:val="en-BZ"/>
        </w:rPr>
        <w:t xml:space="preserve"> and the Lithuanian-Latvian state border (</w:t>
      </w:r>
      <w:proofErr w:type="spellStart"/>
      <w:r w:rsidR="00B46F61" w:rsidRPr="00D72C43">
        <w:rPr>
          <w:rFonts w:ascii="Times New Roman" w:hAnsi="Times New Roman" w:cs="Times New Roman"/>
          <w:sz w:val="24"/>
          <w:szCs w:val="24"/>
          <w:lang w:val="en-BZ"/>
        </w:rPr>
        <w:t>Piličiauskas</w:t>
      </w:r>
      <w:proofErr w:type="spellEnd"/>
      <w:r w:rsidR="00B46F61" w:rsidRPr="00D72C43">
        <w:rPr>
          <w:rFonts w:ascii="Times New Roman" w:hAnsi="Times New Roman" w:cs="Times New Roman"/>
          <w:sz w:val="24"/>
          <w:szCs w:val="24"/>
          <w:lang w:val="en-BZ"/>
        </w:rPr>
        <w:t xml:space="preserve"> et al. 2012; </w:t>
      </w:r>
      <w:proofErr w:type="spellStart"/>
      <w:r w:rsidR="00B46F61" w:rsidRPr="00D72C43">
        <w:rPr>
          <w:rFonts w:ascii="Times New Roman" w:hAnsi="Times New Roman" w:cs="Times New Roman"/>
          <w:sz w:val="24"/>
          <w:szCs w:val="24"/>
          <w:lang w:val="en-BZ"/>
        </w:rPr>
        <w:t>Piličiauskas</w:t>
      </w:r>
      <w:proofErr w:type="spellEnd"/>
      <w:r w:rsidR="00B46F61" w:rsidRPr="00D72C43">
        <w:rPr>
          <w:rFonts w:ascii="Times New Roman" w:hAnsi="Times New Roman" w:cs="Times New Roman"/>
          <w:sz w:val="24"/>
          <w:szCs w:val="24"/>
          <w:lang w:val="en-BZ"/>
        </w:rPr>
        <w:t xml:space="preserve"> 2016). </w:t>
      </w:r>
      <w:r w:rsidRPr="00D72C43">
        <w:rPr>
          <w:rFonts w:ascii="Times New Roman" w:hAnsi="Times New Roman" w:cs="Times New Roman"/>
          <w:sz w:val="24"/>
          <w:szCs w:val="24"/>
          <w:lang w:val="en-BZ"/>
        </w:rPr>
        <w:t xml:space="preserve">However, it is famous mainly due to well-preserved and numerous </w:t>
      </w:r>
      <w:r w:rsidRPr="00D72C43">
        <w:rPr>
          <w:rFonts w:ascii="Times New Roman" w:hAnsi="Times New Roman" w:cs="Times New Roman"/>
          <w:sz w:val="24"/>
          <w:szCs w:val="24"/>
          <w:lang w:val="en-BZ"/>
        </w:rPr>
        <w:lastRenderedPageBreak/>
        <w:t>artefacts made from</w:t>
      </w:r>
      <w:r w:rsidR="00AE741B" w:rsidRPr="00D72C43">
        <w:rPr>
          <w:rFonts w:ascii="Times New Roman" w:hAnsi="Times New Roman" w:cs="Times New Roman"/>
          <w:sz w:val="24"/>
          <w:szCs w:val="24"/>
          <w:lang w:val="en-BZ"/>
        </w:rPr>
        <w:t xml:space="preserve"> plant and animal materials </w:t>
      </w:r>
      <w:r w:rsidR="00DD3268" w:rsidRPr="00D72C43">
        <w:rPr>
          <w:rFonts w:ascii="Times New Roman" w:hAnsi="Times New Roman" w:cs="Times New Roman"/>
          <w:sz w:val="24"/>
          <w:szCs w:val="24"/>
          <w:lang w:val="en-BZ"/>
        </w:rPr>
        <w:t xml:space="preserve">excavated at </w:t>
      </w:r>
      <w:proofErr w:type="spellStart"/>
      <w:r w:rsidR="00DD3268" w:rsidRPr="00D72C43">
        <w:rPr>
          <w:rFonts w:ascii="Times New Roman" w:hAnsi="Times New Roman" w:cs="Times New Roman"/>
          <w:sz w:val="24"/>
          <w:szCs w:val="24"/>
          <w:lang w:val="en-BZ"/>
        </w:rPr>
        <w:t>Subneolithic</w:t>
      </w:r>
      <w:proofErr w:type="spellEnd"/>
      <w:r w:rsidR="00B46F61" w:rsidRPr="00D72C43">
        <w:rPr>
          <w:rFonts w:ascii="Times New Roman" w:hAnsi="Times New Roman" w:cs="Times New Roman"/>
          <w:sz w:val="24"/>
          <w:szCs w:val="24"/>
          <w:lang w:val="en-BZ"/>
        </w:rPr>
        <w:t xml:space="preserve"> </w:t>
      </w:r>
      <w:r w:rsidRPr="00D72C43">
        <w:rPr>
          <w:rFonts w:ascii="Times New Roman" w:hAnsi="Times New Roman" w:cs="Times New Roman"/>
          <w:sz w:val="24"/>
          <w:szCs w:val="24"/>
          <w:lang w:val="en-BZ"/>
        </w:rPr>
        <w:t xml:space="preserve">and Neolithic wetland sites dating to ca. 3900-1800 </w:t>
      </w:r>
      <w:proofErr w:type="spellStart"/>
      <w:r w:rsidRPr="00D72C43">
        <w:rPr>
          <w:rFonts w:ascii="Times New Roman" w:hAnsi="Times New Roman" w:cs="Times New Roman"/>
          <w:sz w:val="24"/>
          <w:szCs w:val="24"/>
          <w:lang w:val="en-BZ"/>
        </w:rPr>
        <w:t>cal</w:t>
      </w:r>
      <w:proofErr w:type="spellEnd"/>
      <w:r w:rsidRPr="00D72C43">
        <w:rPr>
          <w:rFonts w:ascii="Times New Roman" w:hAnsi="Times New Roman" w:cs="Times New Roman"/>
          <w:sz w:val="24"/>
          <w:szCs w:val="24"/>
          <w:lang w:val="en-BZ"/>
        </w:rPr>
        <w:t xml:space="preserve"> BC (see </w:t>
      </w:r>
      <w:proofErr w:type="spellStart"/>
      <w:r w:rsidRPr="00D72C43">
        <w:rPr>
          <w:rFonts w:ascii="Times New Roman" w:hAnsi="Times New Roman" w:cs="Times New Roman"/>
          <w:sz w:val="24"/>
          <w:szCs w:val="24"/>
          <w:lang w:val="en-BZ"/>
        </w:rPr>
        <w:t>Rimantienė</w:t>
      </w:r>
      <w:proofErr w:type="spellEnd"/>
      <w:r w:rsidRPr="00D72C43">
        <w:rPr>
          <w:rFonts w:ascii="Times New Roman" w:hAnsi="Times New Roman" w:cs="Times New Roman"/>
          <w:sz w:val="24"/>
          <w:szCs w:val="24"/>
          <w:lang w:val="en-BZ"/>
        </w:rPr>
        <w:t xml:space="preserve"> 2005; </w:t>
      </w:r>
      <w:proofErr w:type="spellStart"/>
      <w:r w:rsidRPr="00D72C43">
        <w:rPr>
          <w:rFonts w:ascii="Times New Roman" w:hAnsi="Times New Roman" w:cs="Times New Roman"/>
          <w:sz w:val="24"/>
          <w:szCs w:val="24"/>
          <w:lang w:val="en-BZ"/>
        </w:rPr>
        <w:t>Piličiauskas</w:t>
      </w:r>
      <w:proofErr w:type="spellEnd"/>
      <w:r w:rsidRPr="00D72C43">
        <w:rPr>
          <w:rFonts w:ascii="Times New Roman" w:hAnsi="Times New Roman" w:cs="Times New Roman"/>
          <w:sz w:val="24"/>
          <w:szCs w:val="24"/>
          <w:lang w:val="en-BZ"/>
        </w:rPr>
        <w:t xml:space="preserve"> 2016; </w:t>
      </w:r>
      <w:proofErr w:type="spellStart"/>
      <w:r w:rsidRPr="00D72C43">
        <w:rPr>
          <w:rFonts w:ascii="Times New Roman" w:hAnsi="Times New Roman" w:cs="Times New Roman"/>
          <w:sz w:val="24"/>
          <w:szCs w:val="24"/>
          <w:lang w:val="en-BZ"/>
        </w:rPr>
        <w:t>Piličiauskas</w:t>
      </w:r>
      <w:proofErr w:type="spellEnd"/>
      <w:r w:rsidRPr="00D72C43">
        <w:rPr>
          <w:rFonts w:ascii="Times New Roman" w:hAnsi="Times New Roman" w:cs="Times New Roman"/>
          <w:sz w:val="24"/>
          <w:szCs w:val="24"/>
          <w:lang w:val="en-BZ"/>
        </w:rPr>
        <w:t xml:space="preserve"> et al. 2012; 2019a; 2019b).</w:t>
      </w:r>
    </w:p>
    <w:p w14:paraId="41B45E4D" w14:textId="77777777" w:rsidR="00FF5F32" w:rsidRPr="00D72C43" w:rsidRDefault="00AE6714" w:rsidP="00F9670E">
      <w:pPr>
        <w:ind w:firstLine="708"/>
        <w:jc w:val="both"/>
        <w:rPr>
          <w:rFonts w:ascii="Times New Roman" w:hAnsi="Times New Roman" w:cs="Times New Roman"/>
          <w:sz w:val="24"/>
          <w:szCs w:val="24"/>
          <w:lang w:val="en-BZ"/>
        </w:rPr>
      </w:pPr>
      <w:r w:rsidRPr="00D72C43">
        <w:rPr>
          <w:rFonts w:ascii="Times New Roman" w:hAnsi="Times New Roman" w:cs="Times New Roman"/>
          <w:sz w:val="24"/>
          <w:szCs w:val="24"/>
          <w:lang w:val="en-BZ"/>
        </w:rPr>
        <w:t>The artefacts</w:t>
      </w:r>
      <w:r w:rsidR="00B46F61" w:rsidRPr="00D72C43">
        <w:rPr>
          <w:rFonts w:ascii="Times New Roman" w:hAnsi="Times New Roman" w:cs="Times New Roman"/>
          <w:sz w:val="24"/>
          <w:szCs w:val="24"/>
          <w:lang w:val="en-BZ"/>
        </w:rPr>
        <w:t xml:space="preserve"> studied in this article come</w:t>
      </w:r>
      <w:r w:rsidR="00ED74B9" w:rsidRPr="00D72C43">
        <w:rPr>
          <w:rFonts w:ascii="Times New Roman" w:hAnsi="Times New Roman" w:cs="Times New Roman"/>
          <w:sz w:val="24"/>
          <w:szCs w:val="24"/>
          <w:lang w:val="en-BZ"/>
        </w:rPr>
        <w:t xml:space="preserve"> from </w:t>
      </w:r>
      <w:proofErr w:type="spellStart"/>
      <w:r w:rsidR="00ED74B9" w:rsidRPr="00D72C43">
        <w:rPr>
          <w:rFonts w:ascii="Times New Roman" w:hAnsi="Times New Roman" w:cs="Times New Roman"/>
          <w:sz w:val="24"/>
          <w:szCs w:val="24"/>
          <w:lang w:val="en-BZ"/>
        </w:rPr>
        <w:t>Šventoji</w:t>
      </w:r>
      <w:proofErr w:type="spellEnd"/>
      <w:r w:rsidR="00ED74B9" w:rsidRPr="00D72C43">
        <w:rPr>
          <w:rFonts w:ascii="Times New Roman" w:hAnsi="Times New Roman" w:cs="Times New Roman"/>
          <w:sz w:val="24"/>
          <w:szCs w:val="24"/>
          <w:lang w:val="en-BZ"/>
        </w:rPr>
        <w:t xml:space="preserve"> sites 1, 4 and 23. While </w:t>
      </w:r>
      <w:proofErr w:type="spellStart"/>
      <w:r w:rsidR="00ED74B9" w:rsidRPr="00D72C43">
        <w:rPr>
          <w:rFonts w:ascii="Times New Roman" w:hAnsi="Times New Roman" w:cs="Times New Roman"/>
          <w:sz w:val="24"/>
          <w:szCs w:val="24"/>
          <w:lang w:val="en-BZ"/>
        </w:rPr>
        <w:t>Šventoji</w:t>
      </w:r>
      <w:proofErr w:type="spellEnd"/>
      <w:r w:rsidR="00ED74B9" w:rsidRPr="00D72C43">
        <w:rPr>
          <w:rFonts w:ascii="Times New Roman" w:hAnsi="Times New Roman" w:cs="Times New Roman"/>
          <w:sz w:val="24"/>
          <w:szCs w:val="24"/>
          <w:lang w:val="en-BZ"/>
        </w:rPr>
        <w:t xml:space="preserve"> 4 is a fishing site in the middle of a lagoon lake, </w:t>
      </w:r>
      <w:proofErr w:type="spellStart"/>
      <w:r w:rsidR="00ED74B9" w:rsidRPr="00D72C43">
        <w:rPr>
          <w:rFonts w:ascii="Times New Roman" w:hAnsi="Times New Roman" w:cs="Times New Roman"/>
          <w:sz w:val="24"/>
          <w:szCs w:val="24"/>
          <w:lang w:val="en-BZ"/>
        </w:rPr>
        <w:t>Šventoji</w:t>
      </w:r>
      <w:proofErr w:type="spellEnd"/>
      <w:r w:rsidR="00ED74B9" w:rsidRPr="00D72C43">
        <w:rPr>
          <w:rFonts w:ascii="Times New Roman" w:hAnsi="Times New Roman" w:cs="Times New Roman"/>
          <w:sz w:val="24"/>
          <w:szCs w:val="24"/>
          <w:lang w:val="en-BZ"/>
        </w:rPr>
        <w:t xml:space="preserve"> 1 and 23 have both dwelling areas on dryland and refuse zones on littoral parts of the same </w:t>
      </w:r>
      <w:proofErr w:type="spellStart"/>
      <w:r w:rsidR="00ED74B9" w:rsidRPr="00D72C43">
        <w:rPr>
          <w:rFonts w:ascii="Times New Roman" w:hAnsi="Times New Roman" w:cs="Times New Roman"/>
          <w:sz w:val="24"/>
          <w:szCs w:val="24"/>
          <w:lang w:val="en-BZ"/>
        </w:rPr>
        <w:t>lagoonal</w:t>
      </w:r>
      <w:proofErr w:type="spellEnd"/>
      <w:r w:rsidR="00ED74B9" w:rsidRPr="00D72C43">
        <w:rPr>
          <w:rFonts w:ascii="Times New Roman" w:hAnsi="Times New Roman" w:cs="Times New Roman"/>
          <w:sz w:val="24"/>
          <w:szCs w:val="24"/>
          <w:lang w:val="en-BZ"/>
        </w:rPr>
        <w:t xml:space="preserve"> lake. These three sites date from the same period – ca. 3500-2500 </w:t>
      </w:r>
      <w:proofErr w:type="spellStart"/>
      <w:r w:rsidR="00ED74B9" w:rsidRPr="00D72C43">
        <w:rPr>
          <w:rFonts w:ascii="Times New Roman" w:hAnsi="Times New Roman" w:cs="Times New Roman"/>
          <w:sz w:val="24"/>
          <w:szCs w:val="24"/>
          <w:lang w:val="en-BZ"/>
        </w:rPr>
        <w:t>cal</w:t>
      </w:r>
      <w:proofErr w:type="spellEnd"/>
      <w:r w:rsidR="00ED74B9" w:rsidRPr="00D72C43">
        <w:rPr>
          <w:rFonts w:ascii="Times New Roman" w:hAnsi="Times New Roman" w:cs="Times New Roman"/>
          <w:sz w:val="24"/>
          <w:szCs w:val="24"/>
          <w:lang w:val="en-BZ"/>
        </w:rPr>
        <w:t xml:space="preserve"> BC. Excavations at them have been summarised in many of our previous publications and will not be repeated here (e.g. </w:t>
      </w:r>
      <w:proofErr w:type="spellStart"/>
      <w:r w:rsidR="00ED74B9" w:rsidRPr="00D72C43">
        <w:rPr>
          <w:rFonts w:ascii="Times New Roman" w:hAnsi="Times New Roman" w:cs="Times New Roman"/>
          <w:sz w:val="24"/>
          <w:szCs w:val="24"/>
          <w:lang w:val="en-BZ"/>
        </w:rPr>
        <w:t>Osipowicz</w:t>
      </w:r>
      <w:proofErr w:type="spellEnd"/>
      <w:r w:rsidR="00ED74B9" w:rsidRPr="00D72C43">
        <w:rPr>
          <w:rFonts w:ascii="Times New Roman" w:hAnsi="Times New Roman" w:cs="Times New Roman"/>
          <w:sz w:val="24"/>
          <w:szCs w:val="24"/>
          <w:lang w:val="en-BZ"/>
        </w:rPr>
        <w:t xml:space="preserve"> et al. 2020</w:t>
      </w:r>
      <w:r w:rsidR="005D010C" w:rsidRPr="00D72C43">
        <w:rPr>
          <w:rFonts w:ascii="Times New Roman" w:hAnsi="Times New Roman" w:cs="Times New Roman"/>
          <w:sz w:val="24"/>
          <w:szCs w:val="24"/>
          <w:lang w:val="en-BZ"/>
        </w:rPr>
        <w:t>a</w:t>
      </w:r>
      <w:r w:rsidR="00ED74B9" w:rsidRPr="00D72C43">
        <w:rPr>
          <w:rFonts w:ascii="Times New Roman" w:hAnsi="Times New Roman" w:cs="Times New Roman"/>
          <w:sz w:val="24"/>
          <w:szCs w:val="24"/>
          <w:lang w:val="en-BZ"/>
        </w:rPr>
        <w:t>; 2024).</w:t>
      </w:r>
      <w:r w:rsidR="00B46F61" w:rsidRPr="00D72C43">
        <w:rPr>
          <w:rFonts w:ascii="Times New Roman" w:hAnsi="Times New Roman" w:cs="Times New Roman"/>
          <w:sz w:val="24"/>
          <w:szCs w:val="24"/>
          <w:lang w:val="en-BZ"/>
        </w:rPr>
        <w:t xml:space="preserve"> </w:t>
      </w:r>
    </w:p>
    <w:p w14:paraId="3F928099" w14:textId="77777777" w:rsidR="00AA388A" w:rsidRPr="00D72C43" w:rsidRDefault="00AA388A" w:rsidP="00F9670E">
      <w:pPr>
        <w:jc w:val="both"/>
        <w:rPr>
          <w:rFonts w:ascii="Times New Roman" w:hAnsi="Times New Roman" w:cs="Times New Roman"/>
          <w:sz w:val="24"/>
          <w:szCs w:val="24"/>
          <w:lang w:val="en-US"/>
        </w:rPr>
      </w:pPr>
    </w:p>
    <w:p w14:paraId="725C3224" w14:textId="77777777" w:rsidR="00AA388A" w:rsidRPr="00D72C43" w:rsidRDefault="00AE6714" w:rsidP="00F9670E">
      <w:pPr>
        <w:jc w:val="both"/>
        <w:rPr>
          <w:rFonts w:ascii="Times New Roman" w:hAnsi="Times New Roman" w:cs="Times New Roman"/>
          <w:b/>
          <w:sz w:val="24"/>
          <w:szCs w:val="24"/>
          <w:lang w:val="en-US"/>
        </w:rPr>
      </w:pPr>
      <w:r w:rsidRPr="00D72C43">
        <w:rPr>
          <w:rFonts w:ascii="Times New Roman" w:hAnsi="Times New Roman" w:cs="Times New Roman"/>
          <w:b/>
          <w:sz w:val="24"/>
          <w:szCs w:val="24"/>
          <w:lang w:val="en-US"/>
        </w:rPr>
        <w:t>2. Material and methods</w:t>
      </w:r>
    </w:p>
    <w:p w14:paraId="55FC70A2" w14:textId="77777777" w:rsidR="00673DFA" w:rsidRPr="00D72C43" w:rsidRDefault="00AE6714" w:rsidP="00F9670E">
      <w:pPr>
        <w:spacing w:after="0"/>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9A3989" w:rsidRPr="00D72C43">
        <w:rPr>
          <w:rFonts w:ascii="Times New Roman" w:hAnsi="Times New Roman" w:cs="Times New Roman"/>
          <w:sz w:val="24"/>
          <w:szCs w:val="24"/>
          <w:lang w:val="en-US"/>
        </w:rPr>
        <w:t xml:space="preserve">The collection of artefacts studied </w:t>
      </w:r>
      <w:proofErr w:type="spellStart"/>
      <w:r w:rsidR="009A3989" w:rsidRPr="00D72C43">
        <w:rPr>
          <w:rFonts w:ascii="Times New Roman" w:hAnsi="Times New Roman" w:cs="Times New Roman"/>
          <w:sz w:val="24"/>
          <w:szCs w:val="24"/>
          <w:lang w:val="en-US"/>
        </w:rPr>
        <w:t>traceologically</w:t>
      </w:r>
      <w:proofErr w:type="spellEnd"/>
      <w:r w:rsidR="009A3989" w:rsidRPr="00D72C43">
        <w:rPr>
          <w:rFonts w:ascii="Times New Roman" w:hAnsi="Times New Roman" w:cs="Times New Roman"/>
          <w:sz w:val="24"/>
          <w:szCs w:val="24"/>
          <w:lang w:val="en-US"/>
        </w:rPr>
        <w:t xml:space="preserve"> for this ar</w:t>
      </w:r>
      <w:r w:rsidR="00611929" w:rsidRPr="00D72C43">
        <w:rPr>
          <w:rFonts w:ascii="Times New Roman" w:hAnsi="Times New Roman" w:cs="Times New Roman"/>
          <w:sz w:val="24"/>
          <w:szCs w:val="24"/>
          <w:lang w:val="en-US"/>
        </w:rPr>
        <w:t>ticle includes six seal scapulae</w:t>
      </w:r>
      <w:r w:rsidR="009A3989" w:rsidRPr="00D72C43">
        <w:rPr>
          <w:rFonts w:ascii="Times New Roman" w:hAnsi="Times New Roman" w:cs="Times New Roman"/>
          <w:sz w:val="24"/>
          <w:szCs w:val="24"/>
          <w:lang w:val="en-US"/>
        </w:rPr>
        <w:t xml:space="preserve"> (Fig. 2-7; cf. Tab. 1). One was discovered at </w:t>
      </w:r>
      <w:proofErr w:type="spellStart"/>
      <w:r w:rsidR="009A3989" w:rsidRPr="00D72C43">
        <w:rPr>
          <w:rFonts w:ascii="Times New Roman" w:hAnsi="Times New Roman" w:cs="Times New Roman"/>
          <w:sz w:val="24"/>
          <w:szCs w:val="24"/>
          <w:lang w:val="en-US"/>
        </w:rPr>
        <w:t>Šventoji</w:t>
      </w:r>
      <w:proofErr w:type="spellEnd"/>
      <w:r w:rsidR="009A3989" w:rsidRPr="00D72C43">
        <w:rPr>
          <w:rFonts w:ascii="Times New Roman" w:hAnsi="Times New Roman" w:cs="Times New Roman"/>
          <w:sz w:val="24"/>
          <w:szCs w:val="24"/>
          <w:lang w:val="en-US"/>
        </w:rPr>
        <w:t xml:space="preserve"> 1 site (Fig. 3), three at </w:t>
      </w:r>
      <w:proofErr w:type="spellStart"/>
      <w:r w:rsidR="009A3989" w:rsidRPr="00D72C43">
        <w:rPr>
          <w:rFonts w:ascii="Times New Roman" w:hAnsi="Times New Roman" w:cs="Times New Roman"/>
          <w:sz w:val="24"/>
          <w:szCs w:val="24"/>
          <w:lang w:val="en-US"/>
        </w:rPr>
        <w:t>Šventoji</w:t>
      </w:r>
      <w:proofErr w:type="spellEnd"/>
      <w:r w:rsidR="009A3989" w:rsidRPr="00D72C43">
        <w:rPr>
          <w:rFonts w:ascii="Times New Roman" w:hAnsi="Times New Roman" w:cs="Times New Roman"/>
          <w:sz w:val="24"/>
          <w:szCs w:val="24"/>
          <w:lang w:val="en-US"/>
        </w:rPr>
        <w:t xml:space="preserve"> 4 site (Fig. 2, 6, 7), and two at </w:t>
      </w:r>
      <w:proofErr w:type="spellStart"/>
      <w:r w:rsidR="009A3989" w:rsidRPr="00D72C43">
        <w:rPr>
          <w:rFonts w:ascii="Times New Roman" w:hAnsi="Times New Roman" w:cs="Times New Roman"/>
          <w:sz w:val="24"/>
          <w:szCs w:val="24"/>
          <w:lang w:val="en-US"/>
        </w:rPr>
        <w:t>Šventoji</w:t>
      </w:r>
      <w:proofErr w:type="spellEnd"/>
      <w:r w:rsidR="009A3989" w:rsidRPr="00D72C43">
        <w:rPr>
          <w:rFonts w:ascii="Times New Roman" w:hAnsi="Times New Roman" w:cs="Times New Roman"/>
          <w:sz w:val="24"/>
          <w:szCs w:val="24"/>
          <w:lang w:val="en-US"/>
        </w:rPr>
        <w:t xml:space="preserve"> 23 site (Fig. 4, 5). All these scapulae belong to harp seal (</w:t>
      </w:r>
      <w:proofErr w:type="spellStart"/>
      <w:r w:rsidR="009A3989" w:rsidRPr="00D72C43">
        <w:rPr>
          <w:rFonts w:ascii="Times New Roman" w:hAnsi="Times New Roman" w:cs="Times New Roman"/>
          <w:i/>
          <w:sz w:val="24"/>
          <w:szCs w:val="24"/>
          <w:lang w:val="en-US"/>
        </w:rPr>
        <w:t>Pagophilus</w:t>
      </w:r>
      <w:proofErr w:type="spellEnd"/>
      <w:r w:rsidR="009A3989" w:rsidRPr="00D72C43">
        <w:rPr>
          <w:rFonts w:ascii="Times New Roman" w:hAnsi="Times New Roman" w:cs="Times New Roman"/>
          <w:i/>
          <w:sz w:val="24"/>
          <w:szCs w:val="24"/>
          <w:lang w:val="en-US"/>
        </w:rPr>
        <w:t xml:space="preserve"> </w:t>
      </w:r>
      <w:proofErr w:type="spellStart"/>
      <w:r w:rsidR="009A3989" w:rsidRPr="00D72C43">
        <w:rPr>
          <w:rFonts w:ascii="Times New Roman" w:hAnsi="Times New Roman" w:cs="Times New Roman"/>
          <w:i/>
          <w:sz w:val="24"/>
          <w:szCs w:val="24"/>
          <w:lang w:val="en-US"/>
        </w:rPr>
        <w:t>groenlandicus</w:t>
      </w:r>
      <w:proofErr w:type="spellEnd"/>
      <w:r w:rsidR="009A3989" w:rsidRPr="00D72C43">
        <w:rPr>
          <w:rFonts w:ascii="Times New Roman" w:hAnsi="Times New Roman" w:cs="Times New Roman"/>
          <w:sz w:val="24"/>
          <w:szCs w:val="24"/>
          <w:lang w:val="en-US"/>
        </w:rPr>
        <w:t xml:space="preserve">) and come from animals older than ten months (fused </w:t>
      </w:r>
      <w:proofErr w:type="spellStart"/>
      <w:r w:rsidR="009A3989" w:rsidRPr="00D72C43">
        <w:rPr>
          <w:rFonts w:ascii="Times New Roman" w:hAnsi="Times New Roman" w:cs="Times New Roman"/>
          <w:i/>
          <w:sz w:val="24"/>
          <w:szCs w:val="24"/>
          <w:lang w:val="en-US"/>
        </w:rPr>
        <w:t>Supraglenoid</w:t>
      </w:r>
      <w:proofErr w:type="spellEnd"/>
      <w:r w:rsidR="009A3989" w:rsidRPr="00D72C43">
        <w:rPr>
          <w:rFonts w:ascii="Times New Roman" w:hAnsi="Times New Roman" w:cs="Times New Roman"/>
          <w:i/>
          <w:sz w:val="24"/>
          <w:szCs w:val="24"/>
          <w:lang w:val="en-US"/>
        </w:rPr>
        <w:t xml:space="preserve"> tubercle</w:t>
      </w:r>
      <w:r w:rsidR="009A3989" w:rsidRPr="00D72C43">
        <w:rPr>
          <w:rFonts w:ascii="Times New Roman" w:hAnsi="Times New Roman" w:cs="Times New Roman"/>
          <w:sz w:val="24"/>
          <w:szCs w:val="24"/>
          <w:lang w:val="en-US"/>
        </w:rPr>
        <w:t xml:space="preserve">; </w:t>
      </w:r>
      <w:proofErr w:type="spellStart"/>
      <w:r w:rsidR="009A3989" w:rsidRPr="00D72C43">
        <w:rPr>
          <w:rFonts w:ascii="Times New Roman" w:hAnsi="Times New Roman" w:cs="Times New Roman"/>
          <w:sz w:val="24"/>
          <w:szCs w:val="24"/>
          <w:lang w:val="en-US"/>
        </w:rPr>
        <w:t>Storå</w:t>
      </w:r>
      <w:proofErr w:type="spellEnd"/>
      <w:r w:rsidR="009A3989" w:rsidRPr="00D72C43">
        <w:rPr>
          <w:rFonts w:ascii="Times New Roman" w:hAnsi="Times New Roman" w:cs="Times New Roman"/>
          <w:sz w:val="24"/>
          <w:szCs w:val="24"/>
          <w:lang w:val="en-US"/>
        </w:rPr>
        <w:t xml:space="preserve"> 2000). </w:t>
      </w:r>
      <w:r w:rsidR="00B971EB" w:rsidRPr="00B971EB">
        <w:rPr>
          <w:rFonts w:ascii="Times New Roman" w:hAnsi="Times New Roman" w:cs="Times New Roman"/>
          <w:sz w:val="24"/>
          <w:szCs w:val="24"/>
          <w:lang w:val="en-US"/>
        </w:rPr>
        <w:t xml:space="preserve">However, the animals were already </w:t>
      </w:r>
      <w:proofErr w:type="spellStart"/>
      <w:r w:rsidR="00B971EB" w:rsidRPr="00B971EB">
        <w:rPr>
          <w:rFonts w:ascii="Times New Roman" w:hAnsi="Times New Roman" w:cs="Times New Roman"/>
          <w:sz w:val="24"/>
          <w:szCs w:val="24"/>
          <w:lang w:val="en-US"/>
        </w:rPr>
        <w:t>subadult</w:t>
      </w:r>
      <w:proofErr w:type="spellEnd"/>
      <w:r w:rsidR="00B971EB" w:rsidRPr="00B971EB">
        <w:rPr>
          <w:rFonts w:ascii="Times New Roman" w:hAnsi="Times New Roman" w:cs="Times New Roman"/>
          <w:sz w:val="24"/>
          <w:szCs w:val="24"/>
          <w:lang w:val="en-US"/>
        </w:rPr>
        <w:t>-adults, i.e. generally fully-grown seals, as indicated by the fact that the dorsal scapular cartilag</w:t>
      </w:r>
      <w:r w:rsidR="00B971EB">
        <w:rPr>
          <w:rFonts w:ascii="Times New Roman" w:hAnsi="Times New Roman" w:cs="Times New Roman"/>
          <w:sz w:val="24"/>
          <w:szCs w:val="24"/>
          <w:lang w:val="en-US"/>
        </w:rPr>
        <w:t>e were fused or partially fused</w:t>
      </w:r>
      <w:r w:rsidR="009A3989" w:rsidRPr="00D72C43">
        <w:rPr>
          <w:rFonts w:ascii="Times New Roman" w:hAnsi="Times New Roman" w:cs="Times New Roman"/>
          <w:sz w:val="24"/>
          <w:szCs w:val="24"/>
          <w:lang w:val="en-US"/>
        </w:rPr>
        <w:t>.</w:t>
      </w:r>
    </w:p>
    <w:p w14:paraId="5079E3DF" w14:textId="77777777" w:rsidR="00EB2182" w:rsidRPr="00D72C43" w:rsidRDefault="00AE6714" w:rsidP="00F9670E">
      <w:pPr>
        <w:spacing w:after="0"/>
        <w:ind w:firstLine="708"/>
        <w:jc w:val="both"/>
        <w:rPr>
          <w:rFonts w:ascii="Times New Roman" w:hAnsi="Times New Roman" w:cs="Times New Roman"/>
          <w:sz w:val="24"/>
          <w:szCs w:val="24"/>
          <w:lang w:val="en-US"/>
        </w:rPr>
      </w:pPr>
      <w:proofErr w:type="spellStart"/>
      <w:r w:rsidRPr="00D72C43">
        <w:rPr>
          <w:rFonts w:ascii="Times New Roman" w:hAnsi="Times New Roman" w:cs="Times New Roman"/>
          <w:sz w:val="24"/>
          <w:szCs w:val="24"/>
          <w:lang w:val="en-US"/>
        </w:rPr>
        <w:t>Traceological</w:t>
      </w:r>
      <w:proofErr w:type="spellEnd"/>
      <w:r w:rsidRPr="00D72C43">
        <w:rPr>
          <w:rFonts w:ascii="Times New Roman" w:hAnsi="Times New Roman" w:cs="Times New Roman"/>
          <w:sz w:val="24"/>
          <w:szCs w:val="24"/>
          <w:lang w:val="en-US"/>
        </w:rPr>
        <w:t xml:space="preserve"> analyses of individual artefacts included in the </w:t>
      </w:r>
      <w:proofErr w:type="spellStart"/>
      <w:r w:rsidRPr="00D72C43">
        <w:rPr>
          <w:rFonts w:ascii="Times New Roman" w:hAnsi="Times New Roman" w:cs="Times New Roman"/>
          <w:sz w:val="24"/>
          <w:szCs w:val="24"/>
          <w:lang w:val="en-US"/>
        </w:rPr>
        <w:t>analysed</w:t>
      </w:r>
      <w:proofErr w:type="spellEnd"/>
      <w:r w:rsidRPr="00D72C43">
        <w:rPr>
          <w:rFonts w:ascii="Times New Roman" w:hAnsi="Times New Roman" w:cs="Times New Roman"/>
          <w:sz w:val="24"/>
          <w:szCs w:val="24"/>
          <w:lang w:val="en-US"/>
        </w:rPr>
        <w:t xml:space="preserve"> collection were conducted in different periods and using different equipment. This was reflected in the varying quality of the microphotographs included in the article and discrepancies in their format. Most </w:t>
      </w:r>
      <w:proofErr w:type="spellStart"/>
      <w:r w:rsidRPr="00D72C43">
        <w:rPr>
          <w:rFonts w:ascii="Times New Roman" w:hAnsi="Times New Roman" w:cs="Times New Roman"/>
          <w:sz w:val="24"/>
          <w:szCs w:val="24"/>
          <w:lang w:val="en-US"/>
        </w:rPr>
        <w:t>traceological</w:t>
      </w:r>
      <w:proofErr w:type="spellEnd"/>
      <w:r w:rsidRPr="00D72C43">
        <w:rPr>
          <w:rFonts w:ascii="Times New Roman" w:hAnsi="Times New Roman" w:cs="Times New Roman"/>
          <w:sz w:val="24"/>
          <w:szCs w:val="24"/>
          <w:lang w:val="en-US"/>
        </w:rPr>
        <w:t xml:space="preserve"> analyses were performed using a Nikon SMZ-2T microscope coupled with a Nikon D7100 camera. This device enables the analysis at the magnitude of up to 120×. Using this set, the micrographs visible in Fig. 2C-E; 3D-F; 4D, J, K; 5A-D; 6A-E; 7B, D and 14A-C, E-J were taken. A Nikon SMZ-745T microscope (magnification up to 65×) fitted with a Delta Pix </w:t>
      </w:r>
      <w:proofErr w:type="spellStart"/>
      <w:r w:rsidRPr="00D72C43">
        <w:rPr>
          <w:rFonts w:ascii="Times New Roman" w:hAnsi="Times New Roman" w:cs="Times New Roman"/>
          <w:sz w:val="24"/>
          <w:szCs w:val="24"/>
          <w:lang w:val="en-US"/>
        </w:rPr>
        <w:t>Invenio</w:t>
      </w:r>
      <w:proofErr w:type="spellEnd"/>
      <w:r w:rsidRPr="00D72C43">
        <w:rPr>
          <w:rFonts w:ascii="Times New Roman" w:hAnsi="Times New Roman" w:cs="Times New Roman"/>
          <w:sz w:val="24"/>
          <w:szCs w:val="24"/>
          <w:lang w:val="en-US"/>
        </w:rPr>
        <w:t xml:space="preserve"> 6EIII camera was used to take the photomicrographs presented in Fig. 3B, G; H, Ha; 4B, I; 7A, Aa; C, Ca and 14D. Observations on the polish were also made using two microscopes. The first is a </w:t>
      </w:r>
      <w:proofErr w:type="spellStart"/>
      <w:r w:rsidRPr="00D72C43">
        <w:rPr>
          <w:rFonts w:ascii="Times New Roman" w:hAnsi="Times New Roman" w:cs="Times New Roman"/>
          <w:sz w:val="24"/>
          <w:szCs w:val="24"/>
          <w:lang w:val="en-US"/>
        </w:rPr>
        <w:t>Motic</w:t>
      </w:r>
      <w:proofErr w:type="spellEnd"/>
      <w:r w:rsidRPr="00D72C43">
        <w:rPr>
          <w:rFonts w:ascii="Times New Roman" w:hAnsi="Times New Roman" w:cs="Times New Roman"/>
          <w:sz w:val="24"/>
          <w:szCs w:val="24"/>
          <w:lang w:val="en-US"/>
        </w:rPr>
        <w:t xml:space="preserve"> AE2000MET microscope with max objective magnitude up to 50× (real magnification up to 500×) fitted with a </w:t>
      </w:r>
      <w:proofErr w:type="spellStart"/>
      <w:r w:rsidRPr="00D72C43">
        <w:rPr>
          <w:rFonts w:ascii="Times New Roman" w:hAnsi="Times New Roman" w:cs="Times New Roman"/>
          <w:sz w:val="24"/>
          <w:szCs w:val="24"/>
          <w:lang w:val="en-US"/>
        </w:rPr>
        <w:t>Moticam</w:t>
      </w:r>
      <w:proofErr w:type="spellEnd"/>
      <w:r w:rsidRPr="00D72C43">
        <w:rPr>
          <w:rFonts w:ascii="Times New Roman" w:hAnsi="Times New Roman" w:cs="Times New Roman"/>
          <w:sz w:val="24"/>
          <w:szCs w:val="24"/>
          <w:lang w:val="en-US"/>
        </w:rPr>
        <w:t xml:space="preserve"> 5+ camera. The photomicrographs presented in Fig. 4E, F and H were taken with this equipment. The second is a Zeiss </w:t>
      </w:r>
      <w:proofErr w:type="spellStart"/>
      <w:r w:rsidRPr="00D72C43">
        <w:rPr>
          <w:rFonts w:ascii="Times New Roman" w:hAnsi="Times New Roman" w:cs="Times New Roman"/>
          <w:sz w:val="24"/>
          <w:szCs w:val="24"/>
          <w:lang w:val="en-US"/>
        </w:rPr>
        <w:t>Axioscope</w:t>
      </w:r>
      <w:proofErr w:type="spellEnd"/>
      <w:r w:rsidRPr="00D72C43">
        <w:rPr>
          <w:rFonts w:ascii="Times New Roman" w:hAnsi="Times New Roman" w:cs="Times New Roman"/>
          <w:sz w:val="24"/>
          <w:szCs w:val="24"/>
          <w:lang w:val="en-US"/>
        </w:rPr>
        <w:t xml:space="preserve"> 5 </w:t>
      </w:r>
      <w:proofErr w:type="spellStart"/>
      <w:r w:rsidRPr="00D72C43">
        <w:rPr>
          <w:rFonts w:ascii="Times New Roman" w:hAnsi="Times New Roman" w:cs="Times New Roman"/>
          <w:sz w:val="24"/>
          <w:szCs w:val="24"/>
          <w:lang w:val="en-US"/>
        </w:rPr>
        <w:t>Vario</w:t>
      </w:r>
      <w:proofErr w:type="spellEnd"/>
      <w:r w:rsidRPr="00D72C43">
        <w:rPr>
          <w:rFonts w:ascii="Times New Roman" w:hAnsi="Times New Roman" w:cs="Times New Roman"/>
          <w:sz w:val="24"/>
          <w:szCs w:val="24"/>
          <w:lang w:val="en-US"/>
        </w:rPr>
        <w:t xml:space="preserve"> microscope with an </w:t>
      </w:r>
      <w:proofErr w:type="spellStart"/>
      <w:r w:rsidRPr="00D72C43">
        <w:rPr>
          <w:rFonts w:ascii="Times New Roman" w:hAnsi="Times New Roman" w:cs="Times New Roman"/>
          <w:sz w:val="24"/>
          <w:szCs w:val="24"/>
          <w:lang w:val="en-US"/>
        </w:rPr>
        <w:t>Axiocam</w:t>
      </w:r>
      <w:proofErr w:type="spellEnd"/>
      <w:r w:rsidRPr="00D72C43">
        <w:rPr>
          <w:rFonts w:ascii="Times New Roman" w:hAnsi="Times New Roman" w:cs="Times New Roman"/>
          <w:sz w:val="24"/>
          <w:szCs w:val="24"/>
          <w:lang w:val="en-US"/>
        </w:rPr>
        <w:t xml:space="preserve"> 208 camera. This equipment was used to take the photomicrographs presented in Fig 3C, 4G, 6F, 14K, and L. Photos visible in Fig. 2A, B, 3A, 4A, and C were taken using a camera.</w:t>
      </w:r>
    </w:p>
    <w:p w14:paraId="6F27C6DD" w14:textId="77777777" w:rsidR="00A915E1"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The </w:t>
      </w:r>
      <w:proofErr w:type="spellStart"/>
      <w:r w:rsidR="00863136" w:rsidRPr="00D72C43">
        <w:rPr>
          <w:rFonts w:ascii="Times New Roman" w:hAnsi="Times New Roman" w:cs="Times New Roman"/>
          <w:sz w:val="24"/>
          <w:szCs w:val="24"/>
          <w:lang w:val="en-US"/>
        </w:rPr>
        <w:t>traceological</w:t>
      </w:r>
      <w:proofErr w:type="spellEnd"/>
      <w:r w:rsidR="00863136" w:rsidRPr="00D72C43">
        <w:rPr>
          <w:rFonts w:ascii="Times New Roman" w:hAnsi="Times New Roman" w:cs="Times New Roman"/>
          <w:sz w:val="24"/>
          <w:szCs w:val="24"/>
          <w:lang w:val="en-US"/>
        </w:rPr>
        <w:t xml:space="preserve"> </w:t>
      </w:r>
      <w:r w:rsidRPr="00D72C43">
        <w:rPr>
          <w:rFonts w:ascii="Times New Roman" w:hAnsi="Times New Roman" w:cs="Times New Roman"/>
          <w:sz w:val="24"/>
          <w:szCs w:val="24"/>
          <w:lang w:val="en-US"/>
        </w:rPr>
        <w:t xml:space="preserve">terminology applied in this research was based on the system adopted in the literature (e.g., Newcomer, </w:t>
      </w:r>
      <w:r w:rsidR="00465136" w:rsidRPr="00D72C43">
        <w:rPr>
          <w:rFonts w:ascii="Times New Roman" w:hAnsi="Times New Roman" w:cs="Times New Roman"/>
          <w:sz w:val="24"/>
          <w:szCs w:val="24"/>
          <w:lang w:val="en-US"/>
        </w:rPr>
        <w:t>1974; Legrand, 2007; Buc, 2011;</w:t>
      </w:r>
      <w:r w:rsidR="00B12EF8" w:rsidRPr="00D72C43">
        <w:rPr>
          <w:rFonts w:ascii="Times New Roman" w:hAnsi="Times New Roman" w:cs="Times New Roman"/>
          <w:sz w:val="24"/>
          <w:szCs w:val="24"/>
          <w:lang w:val="en-US"/>
        </w:rPr>
        <w:t xml:space="preserve"> Smith et al., 2020; </w:t>
      </w:r>
      <w:proofErr w:type="spellStart"/>
      <w:r w:rsidR="00B12EF8" w:rsidRPr="00D72C43">
        <w:rPr>
          <w:rFonts w:ascii="Times New Roman" w:hAnsi="Times New Roman" w:cs="Times New Roman"/>
          <w:sz w:val="24"/>
          <w:szCs w:val="24"/>
          <w:lang w:val="en-US"/>
        </w:rPr>
        <w:t>Yeshurun</w:t>
      </w:r>
      <w:proofErr w:type="spellEnd"/>
      <w:r w:rsidR="00B12EF8" w:rsidRPr="00D72C43">
        <w:rPr>
          <w:rFonts w:ascii="Times New Roman" w:hAnsi="Times New Roman" w:cs="Times New Roman"/>
          <w:sz w:val="24"/>
          <w:szCs w:val="24"/>
          <w:lang w:val="en-US"/>
        </w:rPr>
        <w:t xml:space="preserve"> et al., 2024</w:t>
      </w:r>
      <w:r w:rsidRPr="00D72C43">
        <w:rPr>
          <w:rFonts w:ascii="Times New Roman" w:hAnsi="Times New Roman" w:cs="Times New Roman"/>
          <w:sz w:val="24"/>
          <w:szCs w:val="24"/>
          <w:lang w:val="en-US"/>
        </w:rPr>
        <w:t>), adjusted for the purposes and requirements of the analysis.</w:t>
      </w:r>
      <w:r w:rsidR="00863136" w:rsidRPr="00D72C43">
        <w:rPr>
          <w:rFonts w:ascii="Times New Roman" w:hAnsi="Times New Roman" w:cs="Times New Roman"/>
          <w:sz w:val="24"/>
          <w:szCs w:val="24"/>
          <w:lang w:val="en-US"/>
        </w:rPr>
        <w:t xml:space="preserve"> </w:t>
      </w:r>
      <w:r w:rsidR="00EB2182" w:rsidRPr="00D72C43">
        <w:rPr>
          <w:rFonts w:ascii="Times New Roman" w:hAnsi="Times New Roman" w:cs="Times New Roman"/>
          <w:sz w:val="24"/>
          <w:szCs w:val="24"/>
          <w:lang w:val="en-US"/>
        </w:rPr>
        <w:t xml:space="preserve">The descriptions relating to the locations of observed damages on the scapula surface are based on the </w:t>
      </w:r>
      <w:proofErr w:type="spellStart"/>
      <w:r w:rsidR="00EB2182" w:rsidRPr="00D72C43">
        <w:rPr>
          <w:rFonts w:ascii="Times New Roman" w:hAnsi="Times New Roman" w:cs="Times New Roman"/>
          <w:sz w:val="24"/>
          <w:szCs w:val="24"/>
          <w:lang w:val="en-US"/>
        </w:rPr>
        <w:t>zooarchaeological</w:t>
      </w:r>
      <w:proofErr w:type="spellEnd"/>
      <w:r w:rsidR="00EB2182" w:rsidRPr="00D72C43">
        <w:rPr>
          <w:rFonts w:ascii="Times New Roman" w:hAnsi="Times New Roman" w:cs="Times New Roman"/>
          <w:sz w:val="24"/>
          <w:szCs w:val="24"/>
          <w:lang w:val="en-US"/>
        </w:rPr>
        <w:t xml:space="preserve"> terminology presented in Fig. 8.</w:t>
      </w:r>
      <w:r w:rsidR="00863136" w:rsidRPr="00D72C43">
        <w:rPr>
          <w:rFonts w:ascii="Times New Roman" w:hAnsi="Times New Roman" w:cs="Times New Roman"/>
          <w:sz w:val="24"/>
          <w:szCs w:val="24"/>
          <w:lang w:val="en-US"/>
        </w:rPr>
        <w:t xml:space="preserve"> </w:t>
      </w:r>
    </w:p>
    <w:p w14:paraId="6404F8DB" w14:textId="77777777" w:rsidR="00C73B05"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As a result of the influence of various processes (primarily secondary breakages), the shape and size of the "primary" perforations created in the scapulae were modified (in some cases significantly). The area within the currently legible perforations/damage containing changes with probably "primary" features, indicating a possible connection with human activity, was marked on the figures with a blue dashed line and the symbol "a" (cf. Fig. 2-5, 7). </w:t>
      </w:r>
      <w:r w:rsidRPr="00D72C43">
        <w:rPr>
          <w:rFonts w:ascii="Times New Roman" w:hAnsi="Times New Roman" w:cs="Times New Roman"/>
          <w:sz w:val="24"/>
          <w:szCs w:val="24"/>
          <w:lang w:val="en-US"/>
        </w:rPr>
        <w:lastRenderedPageBreak/>
        <w:t>It was assumed that the breakages outside this area are probably mainly of "secondary" origin (to a large extent post-depositional). However, it is not definitively ruled out that some may be related to human activity. Only in the case of scapula no. 5, a zone of "secondary" damage did not occur within the perforations (Fig. 6).</w:t>
      </w:r>
      <w:r w:rsidR="009A5F73" w:rsidRPr="00D72C43">
        <w:rPr>
          <w:rFonts w:ascii="Times New Roman" w:hAnsi="Times New Roman" w:cs="Times New Roman"/>
          <w:sz w:val="24"/>
          <w:szCs w:val="24"/>
          <w:lang w:val="en-US"/>
        </w:rPr>
        <w:t xml:space="preserve"> </w:t>
      </w:r>
    </w:p>
    <w:p w14:paraId="2DCBCB0B" w14:textId="77777777" w:rsidR="00C73B05"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Perforations visible on artefacts were </w:t>
      </w:r>
      <w:proofErr w:type="spellStart"/>
      <w:r w:rsidRPr="00D72C43">
        <w:rPr>
          <w:rFonts w:ascii="Times New Roman" w:hAnsi="Times New Roman" w:cs="Times New Roman"/>
          <w:sz w:val="24"/>
          <w:szCs w:val="24"/>
          <w:lang w:val="en-US"/>
        </w:rPr>
        <w:t>characterised</w:t>
      </w:r>
      <w:proofErr w:type="spellEnd"/>
      <w:r w:rsidRPr="00D72C43">
        <w:rPr>
          <w:rFonts w:ascii="Times New Roman" w:hAnsi="Times New Roman" w:cs="Times New Roman"/>
          <w:sz w:val="24"/>
          <w:szCs w:val="24"/>
          <w:lang w:val="en-US"/>
        </w:rPr>
        <w:t xml:space="preserve"> in terms of their features on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lateralis</w:t>
      </w:r>
      <w:proofErr w:type="spellEnd"/>
      <w:r w:rsidRPr="00D72C43">
        <w:rPr>
          <w:rFonts w:ascii="Times New Roman" w:hAnsi="Times New Roman" w:cs="Times New Roman"/>
          <w:sz w:val="24"/>
          <w:szCs w:val="24"/>
          <w:lang w:val="en-US"/>
        </w:rPr>
        <w:t xml:space="preserve"> and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costalis</w:t>
      </w:r>
      <w:proofErr w:type="spellEnd"/>
      <w:r w:rsidRPr="00D72C43">
        <w:rPr>
          <w:rFonts w:ascii="Times New Roman" w:hAnsi="Times New Roman" w:cs="Times New Roman"/>
          <w:sz w:val="24"/>
          <w:szCs w:val="24"/>
          <w:lang w:val="en-US"/>
        </w:rPr>
        <w:t xml:space="preserve"> of the scapulae, as well as from the perspective of the split plane features (characteristics of bone fracture at the perforation area). To verify their possible relationship with PIM-type damage, perforations made during experiments with hunting weapons were </w:t>
      </w:r>
      <w:proofErr w:type="spellStart"/>
      <w:r w:rsidRPr="00D72C43">
        <w:rPr>
          <w:rFonts w:ascii="Times New Roman" w:hAnsi="Times New Roman" w:cs="Times New Roman"/>
          <w:sz w:val="24"/>
          <w:szCs w:val="24"/>
          <w:lang w:val="en-US"/>
        </w:rPr>
        <w:t>analysed</w:t>
      </w:r>
      <w:proofErr w:type="spellEnd"/>
      <w:r w:rsidRPr="00D72C43">
        <w:rPr>
          <w:rFonts w:ascii="Times New Roman" w:hAnsi="Times New Roman" w:cs="Times New Roman"/>
          <w:sz w:val="24"/>
          <w:szCs w:val="24"/>
          <w:lang w:val="en-US"/>
        </w:rPr>
        <w:t xml:space="preserve"> from the same perspective, i.e. inlet hole, outlet hole, and split plane features.</w:t>
      </w:r>
    </w:p>
    <w:p w14:paraId="7E392488" w14:textId="77777777" w:rsidR="009E0EB2" w:rsidRPr="00D72C43" w:rsidRDefault="00AE6714" w:rsidP="00F9670E">
      <w:pPr>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611929" w:rsidRPr="00D72C43">
        <w:rPr>
          <w:rFonts w:ascii="Times New Roman" w:hAnsi="Times New Roman" w:cs="Times New Roman"/>
          <w:sz w:val="24"/>
          <w:szCs w:val="24"/>
          <w:lang w:val="en-US"/>
        </w:rPr>
        <w:t xml:space="preserve">Studies on the </w:t>
      </w:r>
      <w:r w:rsidR="00611929" w:rsidRPr="00D72C43">
        <w:rPr>
          <w:rFonts w:ascii="Times New Roman" w:hAnsi="Times New Roman" w:cs="Times New Roman"/>
          <w:i/>
          <w:sz w:val="24"/>
          <w:szCs w:val="24"/>
          <w:lang w:val="en-US"/>
        </w:rPr>
        <w:t>possible impact zones</w:t>
      </w:r>
      <w:r w:rsidR="00611929" w:rsidRPr="00D72C43">
        <w:rPr>
          <w:rFonts w:ascii="Times New Roman" w:hAnsi="Times New Roman" w:cs="Times New Roman"/>
          <w:sz w:val="24"/>
          <w:szCs w:val="24"/>
          <w:lang w:val="en-US"/>
        </w:rPr>
        <w:t xml:space="preserve"> that could be source areas for impacts generating PIMs with the features visible on the </w:t>
      </w:r>
      <w:proofErr w:type="spellStart"/>
      <w:r w:rsidR="00611929" w:rsidRPr="00D72C43">
        <w:rPr>
          <w:rFonts w:ascii="Times New Roman" w:hAnsi="Times New Roman" w:cs="Times New Roman"/>
          <w:sz w:val="24"/>
          <w:szCs w:val="24"/>
          <w:lang w:val="en-US"/>
        </w:rPr>
        <w:t>Šventoji</w:t>
      </w:r>
      <w:proofErr w:type="spellEnd"/>
      <w:r w:rsidR="00611929" w:rsidRPr="00D72C43">
        <w:rPr>
          <w:rFonts w:ascii="Times New Roman" w:hAnsi="Times New Roman" w:cs="Times New Roman"/>
          <w:sz w:val="24"/>
          <w:szCs w:val="24"/>
          <w:lang w:val="en-US"/>
        </w:rPr>
        <w:t xml:space="preserve"> scapulae have been made using a 3D model of the harp seal (</w:t>
      </w:r>
      <w:proofErr w:type="spellStart"/>
      <w:r w:rsidR="00611929" w:rsidRPr="00D72C43">
        <w:rPr>
          <w:rFonts w:ascii="Times New Roman" w:hAnsi="Times New Roman" w:cs="Times New Roman"/>
          <w:i/>
          <w:sz w:val="24"/>
          <w:szCs w:val="24"/>
          <w:lang w:val="en-US"/>
        </w:rPr>
        <w:t>Pagophilus</w:t>
      </w:r>
      <w:proofErr w:type="spellEnd"/>
      <w:r w:rsidR="00611929" w:rsidRPr="00D72C43">
        <w:rPr>
          <w:rFonts w:ascii="Times New Roman" w:hAnsi="Times New Roman" w:cs="Times New Roman"/>
          <w:i/>
          <w:sz w:val="24"/>
          <w:szCs w:val="24"/>
          <w:lang w:val="en-US"/>
        </w:rPr>
        <w:t xml:space="preserve"> </w:t>
      </w:r>
      <w:proofErr w:type="spellStart"/>
      <w:r w:rsidR="00611929" w:rsidRPr="00D72C43">
        <w:rPr>
          <w:rFonts w:ascii="Times New Roman" w:hAnsi="Times New Roman" w:cs="Times New Roman"/>
          <w:i/>
          <w:sz w:val="24"/>
          <w:szCs w:val="24"/>
          <w:lang w:val="en-US"/>
        </w:rPr>
        <w:t>groenlandicus</w:t>
      </w:r>
      <w:proofErr w:type="spellEnd"/>
      <w:r w:rsidR="00611929" w:rsidRPr="00D72C43">
        <w:rPr>
          <w:rFonts w:ascii="Times New Roman" w:hAnsi="Times New Roman" w:cs="Times New Roman"/>
          <w:sz w:val="24"/>
          <w:szCs w:val="24"/>
          <w:lang w:val="en-US"/>
        </w:rPr>
        <w:t>) provided by the Natural History Museum of the University of Pisa</w:t>
      </w:r>
      <w:r w:rsidR="00A446E6" w:rsidRPr="00D72C43">
        <w:rPr>
          <w:rFonts w:ascii="Times New Roman" w:hAnsi="Times New Roman" w:cs="Times New Roman"/>
          <w:sz w:val="24"/>
          <w:szCs w:val="24"/>
          <w:lang w:val="en-US"/>
        </w:rPr>
        <w:t xml:space="preserve">: </w:t>
      </w:r>
      <w:r w:rsidRPr="00D72C43">
        <w:rPr>
          <w:rFonts w:ascii="Times New Roman" w:hAnsi="Times New Roman" w:cs="Times New Roman"/>
          <w:sz w:val="24"/>
          <w:szCs w:val="24"/>
          <w:lang w:val="en-US"/>
        </w:rPr>
        <w:t>https://sketchfab.com/3d-models/harp-seal-34394ec019134f568481b10624a0bd97</w:t>
      </w:r>
    </w:p>
    <w:p w14:paraId="713B76CE" w14:textId="77777777" w:rsidR="009E0EB2" w:rsidRPr="00D72C43" w:rsidRDefault="00AE6714" w:rsidP="00F9670E">
      <w:pPr>
        <w:jc w:val="both"/>
        <w:rPr>
          <w:rFonts w:ascii="Times New Roman" w:hAnsi="Times New Roman" w:cs="Times New Roman"/>
          <w:b/>
          <w:i/>
          <w:sz w:val="24"/>
          <w:szCs w:val="24"/>
          <w:lang w:val="en-US"/>
        </w:rPr>
      </w:pPr>
      <w:r w:rsidRPr="00D72C43">
        <w:rPr>
          <w:rFonts w:ascii="Times New Roman" w:hAnsi="Times New Roman" w:cs="Times New Roman"/>
          <w:b/>
          <w:i/>
          <w:sz w:val="24"/>
          <w:szCs w:val="24"/>
          <w:lang w:val="en-US"/>
        </w:rPr>
        <w:t xml:space="preserve">2.1. </w:t>
      </w:r>
      <w:r w:rsidR="00611929" w:rsidRPr="00D72C43">
        <w:rPr>
          <w:rFonts w:ascii="Times New Roman" w:hAnsi="Times New Roman" w:cs="Times New Roman"/>
          <w:b/>
          <w:i/>
          <w:sz w:val="24"/>
          <w:szCs w:val="24"/>
          <w:lang w:val="en-US"/>
        </w:rPr>
        <w:t>Experimental archaeology program</w:t>
      </w:r>
      <w:r w:rsidRPr="00D72C43">
        <w:rPr>
          <w:rFonts w:ascii="Times New Roman" w:hAnsi="Times New Roman" w:cs="Times New Roman"/>
          <w:b/>
          <w:i/>
          <w:sz w:val="24"/>
          <w:szCs w:val="24"/>
          <w:lang w:val="en-US"/>
        </w:rPr>
        <w:t>:</w:t>
      </w:r>
    </w:p>
    <w:p w14:paraId="1149B15A" w14:textId="77777777" w:rsidR="00907AE9" w:rsidRPr="00D72C43" w:rsidRDefault="00AE6714" w:rsidP="00F9670E">
      <w:pPr>
        <w:spacing w:after="0"/>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DB0F1C" w:rsidRPr="00D72C43">
        <w:rPr>
          <w:rFonts w:ascii="Times New Roman" w:hAnsi="Times New Roman" w:cs="Times New Roman"/>
          <w:sz w:val="24"/>
          <w:szCs w:val="24"/>
          <w:lang w:val="en-US"/>
        </w:rPr>
        <w:t xml:space="preserve">To verify whether the perforations visible in the seals' scapulae from </w:t>
      </w:r>
      <w:proofErr w:type="spellStart"/>
      <w:r w:rsidR="00DB0F1C" w:rsidRPr="00D72C43">
        <w:rPr>
          <w:rFonts w:ascii="Times New Roman" w:hAnsi="Times New Roman" w:cs="Times New Roman"/>
          <w:sz w:val="24"/>
          <w:szCs w:val="24"/>
          <w:lang w:val="en-US"/>
        </w:rPr>
        <w:t>Šventoji</w:t>
      </w:r>
      <w:proofErr w:type="spellEnd"/>
      <w:r w:rsidR="00DB0F1C" w:rsidRPr="00D72C43">
        <w:rPr>
          <w:rFonts w:ascii="Times New Roman" w:hAnsi="Times New Roman" w:cs="Times New Roman"/>
          <w:sz w:val="24"/>
          <w:szCs w:val="24"/>
          <w:lang w:val="en-US"/>
        </w:rPr>
        <w:t xml:space="preserve"> could be the result of the hunting activity of the Middle Holocene communities, an experimental program was planned and carried out, taking into account the specificity of archaeological sources from this complex of sites. Hunters from </w:t>
      </w:r>
      <w:proofErr w:type="spellStart"/>
      <w:r w:rsidR="00DB0F1C" w:rsidRPr="00D72C43">
        <w:rPr>
          <w:rFonts w:ascii="Times New Roman" w:hAnsi="Times New Roman" w:cs="Times New Roman"/>
          <w:sz w:val="24"/>
          <w:szCs w:val="24"/>
          <w:lang w:val="en-US"/>
        </w:rPr>
        <w:t>Šventoji</w:t>
      </w:r>
      <w:proofErr w:type="spellEnd"/>
      <w:r w:rsidR="00DB0F1C" w:rsidRPr="00D72C43">
        <w:rPr>
          <w:rFonts w:ascii="Times New Roman" w:hAnsi="Times New Roman" w:cs="Times New Roman"/>
          <w:sz w:val="24"/>
          <w:szCs w:val="24"/>
          <w:lang w:val="en-US"/>
        </w:rPr>
        <w:t xml:space="preserve"> used spears equipped with slender points, bone harpoons, and bows and arrows, with heads made of bone and stone raw materials. Relatively many remains of both hunting weapons come from the cited sites (Fig. 9). The archaeological experiments planned for the needs of the described studies had to consider this situation, so they were divided into two stages. In the first, experiments were carried out with hand-held, piercing hunting weapons, i.e. spears.</w:t>
      </w:r>
      <w:r w:rsidR="00F512E4" w:rsidRPr="00D72C43">
        <w:rPr>
          <w:rFonts w:ascii="Times New Roman" w:hAnsi="Times New Roman" w:cs="Times New Roman"/>
          <w:sz w:val="24"/>
          <w:szCs w:val="24"/>
          <w:lang w:val="en-US"/>
        </w:rPr>
        <w:t xml:space="preserve"> </w:t>
      </w:r>
      <w:r w:rsidR="00DB0F1C" w:rsidRPr="00D72C43">
        <w:rPr>
          <w:rFonts w:ascii="Times New Roman" w:hAnsi="Times New Roman" w:cs="Times New Roman"/>
          <w:sz w:val="24"/>
          <w:szCs w:val="24"/>
          <w:lang w:val="en-US"/>
        </w:rPr>
        <w:t xml:space="preserve">During these experiments, 16 osseous spearheads were used, with shapes analogous to those found at the </w:t>
      </w:r>
      <w:proofErr w:type="spellStart"/>
      <w:r w:rsidR="00DB0F1C" w:rsidRPr="00D72C43">
        <w:rPr>
          <w:rFonts w:ascii="Times New Roman" w:hAnsi="Times New Roman" w:cs="Times New Roman"/>
          <w:sz w:val="24"/>
          <w:szCs w:val="24"/>
          <w:lang w:val="en-US"/>
        </w:rPr>
        <w:t>Šventoji</w:t>
      </w:r>
      <w:proofErr w:type="spellEnd"/>
      <w:r w:rsidR="00DB0F1C" w:rsidRPr="00D72C43">
        <w:rPr>
          <w:rFonts w:ascii="Times New Roman" w:hAnsi="Times New Roman" w:cs="Times New Roman"/>
          <w:sz w:val="24"/>
          <w:szCs w:val="24"/>
          <w:lang w:val="en-US"/>
        </w:rPr>
        <w:t xml:space="preserve"> sites. Four points and four barbed points from the red deer (</w:t>
      </w:r>
      <w:proofErr w:type="spellStart"/>
      <w:r w:rsidR="00DB0F1C" w:rsidRPr="00B971EB">
        <w:rPr>
          <w:rFonts w:ascii="Times New Roman" w:hAnsi="Times New Roman" w:cs="Times New Roman"/>
          <w:i/>
          <w:sz w:val="24"/>
          <w:szCs w:val="24"/>
          <w:lang w:val="en-US"/>
        </w:rPr>
        <w:t>Cervus</w:t>
      </w:r>
      <w:proofErr w:type="spellEnd"/>
      <w:r w:rsidR="00DB0F1C" w:rsidRPr="00B971EB">
        <w:rPr>
          <w:rFonts w:ascii="Times New Roman" w:hAnsi="Times New Roman" w:cs="Times New Roman"/>
          <w:i/>
          <w:sz w:val="24"/>
          <w:szCs w:val="24"/>
          <w:lang w:val="en-US"/>
        </w:rPr>
        <w:t xml:space="preserve"> </w:t>
      </w:r>
      <w:proofErr w:type="spellStart"/>
      <w:r w:rsidR="00DB0F1C" w:rsidRPr="00B971EB">
        <w:rPr>
          <w:rFonts w:ascii="Times New Roman" w:hAnsi="Times New Roman" w:cs="Times New Roman"/>
          <w:i/>
          <w:sz w:val="24"/>
          <w:szCs w:val="24"/>
          <w:lang w:val="en-US"/>
        </w:rPr>
        <w:t>elaphus</w:t>
      </w:r>
      <w:proofErr w:type="spellEnd"/>
      <w:r w:rsidR="00DB0F1C" w:rsidRPr="00D72C43">
        <w:rPr>
          <w:rFonts w:ascii="Times New Roman" w:hAnsi="Times New Roman" w:cs="Times New Roman"/>
          <w:sz w:val="24"/>
          <w:szCs w:val="24"/>
          <w:lang w:val="en-US"/>
        </w:rPr>
        <w:t xml:space="preserve">) </w:t>
      </w:r>
      <w:proofErr w:type="spellStart"/>
      <w:r w:rsidR="00DB0F1C" w:rsidRPr="00D72C43">
        <w:rPr>
          <w:rFonts w:ascii="Times New Roman" w:hAnsi="Times New Roman" w:cs="Times New Roman"/>
          <w:sz w:val="24"/>
          <w:szCs w:val="24"/>
          <w:lang w:val="en-US"/>
        </w:rPr>
        <w:t>metapodium</w:t>
      </w:r>
      <w:proofErr w:type="spellEnd"/>
      <w:r w:rsidR="00DB0F1C" w:rsidRPr="00D72C43">
        <w:rPr>
          <w:rFonts w:ascii="Times New Roman" w:hAnsi="Times New Roman" w:cs="Times New Roman"/>
          <w:sz w:val="24"/>
          <w:szCs w:val="24"/>
          <w:lang w:val="en-US"/>
        </w:rPr>
        <w:t xml:space="preserve"> bones and 5 points and three barbed points from the red deer antlers were used (Fig. 10A). The spearheads were mounted in shafts about 1.5 m long, with the help of which they were driven into the target (Fig. 10B). Twenty fresh pig scapulae, wrapped in pig skin with a thick layer of fat, were used as targets. The scapulae were placed on a layer of snow, which helped cushion the impact and protected the tip of the spearheads from breaking due to contact with the frozen ground (Fig. 10B-D). All types of spearheads used penetrated the skin with fat and the scapulae without any significant problems (Fig. 10C-H).</w:t>
      </w:r>
    </w:p>
    <w:p w14:paraId="53258E8E" w14:textId="77777777" w:rsidR="009447DB" w:rsidRPr="00D72C43" w:rsidRDefault="00AE6714" w:rsidP="00F9670E">
      <w:pPr>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170E79" w:rsidRPr="00D72C43">
        <w:rPr>
          <w:rFonts w:ascii="Times New Roman" w:hAnsi="Times New Roman" w:cs="Times New Roman"/>
          <w:sz w:val="24"/>
          <w:szCs w:val="24"/>
          <w:lang w:val="en-US"/>
        </w:rPr>
        <w:t xml:space="preserve">In the second stage, archery experiments were carried out, during which six arrows equipped with bone heads of two types (oval and similar to a triangle in cross-section) and three equipped with leaf-form, surface retouch heads (similar to those from </w:t>
      </w:r>
      <w:proofErr w:type="spellStart"/>
      <w:r w:rsidR="00170E79" w:rsidRPr="00D72C43">
        <w:rPr>
          <w:rFonts w:ascii="Times New Roman" w:hAnsi="Times New Roman" w:cs="Times New Roman"/>
          <w:sz w:val="24"/>
          <w:szCs w:val="24"/>
          <w:lang w:val="en-US"/>
        </w:rPr>
        <w:t>Šventoji</w:t>
      </w:r>
      <w:proofErr w:type="spellEnd"/>
      <w:r w:rsidR="00170E79" w:rsidRPr="00D72C43">
        <w:rPr>
          <w:rFonts w:ascii="Times New Roman" w:hAnsi="Times New Roman" w:cs="Times New Roman"/>
          <w:sz w:val="24"/>
          <w:szCs w:val="24"/>
          <w:lang w:val="en-US"/>
        </w:rPr>
        <w:t>) were used (Fig. 11A). A straight bow with a draw weight of 12 kg was used to shoot the arrows. In this case, pig scapulae (4 pieces) were also used as the target, which were attached to an archery target (Fig. 11B). Shooting was carried out from a distance of about 5 m. All types of arrowheads used penetrated the target scapulae without any significant problems (Fig. 11B-F).</w:t>
      </w:r>
    </w:p>
    <w:p w14:paraId="62DAB4A7" w14:textId="77777777" w:rsidR="00AA388A" w:rsidRPr="00D72C43" w:rsidRDefault="00AA388A" w:rsidP="00F9670E">
      <w:pPr>
        <w:jc w:val="both"/>
        <w:rPr>
          <w:rFonts w:ascii="Times New Roman" w:hAnsi="Times New Roman" w:cs="Times New Roman"/>
          <w:sz w:val="24"/>
          <w:szCs w:val="24"/>
          <w:lang w:val="en-US"/>
        </w:rPr>
      </w:pPr>
    </w:p>
    <w:p w14:paraId="7B51470D" w14:textId="77777777" w:rsidR="00AA388A" w:rsidRPr="00D72C43" w:rsidRDefault="00AE6714" w:rsidP="00F9670E">
      <w:pPr>
        <w:autoSpaceDE w:val="0"/>
        <w:autoSpaceDN w:val="0"/>
        <w:adjustRightInd w:val="0"/>
        <w:spacing w:after="0"/>
        <w:jc w:val="both"/>
        <w:rPr>
          <w:rFonts w:ascii="Times New Roman" w:hAnsi="Times New Roman" w:cs="Times New Roman"/>
          <w:b/>
          <w:sz w:val="24"/>
          <w:szCs w:val="24"/>
          <w:lang w:val="en-US"/>
        </w:rPr>
      </w:pPr>
      <w:r w:rsidRPr="00D72C43">
        <w:rPr>
          <w:rFonts w:ascii="Times New Roman" w:hAnsi="Times New Roman" w:cs="Times New Roman"/>
          <w:b/>
          <w:sz w:val="24"/>
          <w:szCs w:val="24"/>
          <w:lang w:val="en-US"/>
        </w:rPr>
        <w:lastRenderedPageBreak/>
        <w:t>3. Results</w:t>
      </w:r>
    </w:p>
    <w:p w14:paraId="781FBC80" w14:textId="77777777" w:rsidR="00117330" w:rsidRPr="00D72C43" w:rsidRDefault="00117330" w:rsidP="00F9670E">
      <w:pPr>
        <w:autoSpaceDE w:val="0"/>
        <w:autoSpaceDN w:val="0"/>
        <w:adjustRightInd w:val="0"/>
        <w:spacing w:after="0"/>
        <w:jc w:val="both"/>
        <w:rPr>
          <w:rFonts w:ascii="Times New Roman" w:hAnsi="Times New Roman" w:cs="Times New Roman"/>
          <w:b/>
          <w:sz w:val="24"/>
          <w:szCs w:val="24"/>
          <w:lang w:val="en-US"/>
        </w:rPr>
      </w:pPr>
    </w:p>
    <w:p w14:paraId="748F6139" w14:textId="77777777" w:rsidR="00AA388A" w:rsidRPr="00D72C43" w:rsidRDefault="00AE6714" w:rsidP="00F9670E">
      <w:pPr>
        <w:jc w:val="both"/>
        <w:rPr>
          <w:rFonts w:ascii="Times New Roman" w:hAnsi="Times New Roman" w:cs="Times New Roman"/>
          <w:b/>
          <w:i/>
          <w:sz w:val="24"/>
          <w:szCs w:val="24"/>
          <w:lang w:val="en-US"/>
        </w:rPr>
      </w:pPr>
      <w:r w:rsidRPr="00D72C43">
        <w:rPr>
          <w:rFonts w:ascii="Times New Roman" w:hAnsi="Times New Roman" w:cs="Times New Roman"/>
          <w:b/>
          <w:i/>
          <w:sz w:val="24"/>
          <w:szCs w:val="24"/>
          <w:lang w:val="en-US"/>
        </w:rPr>
        <w:t>3</w:t>
      </w:r>
      <w:r w:rsidR="00117330" w:rsidRPr="00D72C43">
        <w:rPr>
          <w:rFonts w:ascii="Times New Roman" w:hAnsi="Times New Roman" w:cs="Times New Roman"/>
          <w:b/>
          <w:i/>
          <w:sz w:val="24"/>
          <w:szCs w:val="24"/>
          <w:lang w:val="en-US"/>
        </w:rPr>
        <w:t>.1. Use</w:t>
      </w:r>
      <w:r w:rsidRPr="00D72C43">
        <w:rPr>
          <w:rFonts w:ascii="Times New Roman" w:hAnsi="Times New Roman" w:cs="Times New Roman"/>
          <w:b/>
          <w:i/>
          <w:sz w:val="24"/>
          <w:szCs w:val="24"/>
          <w:lang w:val="en-US"/>
        </w:rPr>
        <w:t>-wear observed on the artefacts</w:t>
      </w:r>
    </w:p>
    <w:p w14:paraId="3B91C91C" w14:textId="77777777" w:rsidR="00025FAF"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The exact characteristics of the damage observed on the </w:t>
      </w:r>
      <w:proofErr w:type="spellStart"/>
      <w:r w:rsidRPr="00D72C43">
        <w:rPr>
          <w:rFonts w:ascii="Times New Roman" w:hAnsi="Times New Roman" w:cs="Times New Roman"/>
          <w:sz w:val="24"/>
          <w:szCs w:val="24"/>
          <w:lang w:val="en-US"/>
        </w:rPr>
        <w:t>analysed</w:t>
      </w:r>
      <w:proofErr w:type="spellEnd"/>
      <w:r w:rsidRPr="00D72C43">
        <w:rPr>
          <w:rFonts w:ascii="Times New Roman" w:hAnsi="Times New Roman" w:cs="Times New Roman"/>
          <w:sz w:val="24"/>
          <w:szCs w:val="24"/>
          <w:lang w:val="en-US"/>
        </w:rPr>
        <w:t xml:space="preserve"> artefacts are presented in Table 1. The information contained therein can be </w:t>
      </w:r>
      <w:proofErr w:type="spellStart"/>
      <w:r w:rsidRPr="00D72C43">
        <w:rPr>
          <w:rFonts w:ascii="Times New Roman" w:hAnsi="Times New Roman" w:cs="Times New Roman"/>
          <w:sz w:val="24"/>
          <w:szCs w:val="24"/>
          <w:lang w:val="en-US"/>
        </w:rPr>
        <w:t>summarised</w:t>
      </w:r>
      <w:proofErr w:type="spellEnd"/>
      <w:r w:rsidRPr="00D72C43">
        <w:rPr>
          <w:rFonts w:ascii="Times New Roman" w:hAnsi="Times New Roman" w:cs="Times New Roman"/>
          <w:sz w:val="24"/>
          <w:szCs w:val="24"/>
          <w:lang w:val="en-US"/>
        </w:rPr>
        <w:t xml:space="preserve"> as follows. </w:t>
      </w:r>
    </w:p>
    <w:p w14:paraId="62DD0552" w14:textId="77777777" w:rsidR="002D5973"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On most of the </w:t>
      </w:r>
      <w:proofErr w:type="spellStart"/>
      <w:r w:rsidRPr="00D72C43">
        <w:rPr>
          <w:rFonts w:ascii="Times New Roman" w:hAnsi="Times New Roman" w:cs="Times New Roman"/>
          <w:sz w:val="24"/>
          <w:szCs w:val="24"/>
          <w:lang w:val="en-US"/>
        </w:rPr>
        <w:t>analysed</w:t>
      </w:r>
      <w:proofErr w:type="spellEnd"/>
      <w:r w:rsidRPr="00D72C43">
        <w:rPr>
          <w:rFonts w:ascii="Times New Roman" w:hAnsi="Times New Roman" w:cs="Times New Roman"/>
          <w:sz w:val="24"/>
          <w:szCs w:val="24"/>
          <w:lang w:val="en-US"/>
        </w:rPr>
        <w:t xml:space="preserve"> scapulae, single perforations were observed, which could have been created due to human activity (possible PIMs). Only in one case (Fig. 6) are two perforations of this type visible on the scapula. On artefacts no. 1 and 6, remnants of healed perforations were recorded (Fig. 2 – marked with a blue arrow, Fig. 7D). However, no clear evidence was found to link their genesis with human activity.</w:t>
      </w:r>
    </w:p>
    <w:p w14:paraId="542205F0" w14:textId="77777777" w:rsidR="00E54C06"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The holes visible on the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xml:space="preserve"> scapulae differ significantly in shape and size. Their maximum diameter/recorded width ranges from 2 mm to 28 mm. There were perforations of oval shape (Fig. 2, 5), oval with a characteristic "spike" (Fig. 3, 4), comet-like (Fig. 7) or triangular (Fig. 6, hole P1), as well as lenticular (Fig. 6, hole P2).</w:t>
      </w:r>
    </w:p>
    <w:p w14:paraId="384A9849" w14:textId="77777777" w:rsidR="007456CA" w:rsidRPr="00D72C43" w:rsidRDefault="00AE6714" w:rsidP="00F9670E">
      <w:pPr>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The damage visible in zone "a" of individual artefacts (including the fully preserved perforations P1 and P2 from blade no. 5) is uniform and analogous. On the lower sides of the scapulae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costalis</w:t>
      </w:r>
      <w:proofErr w:type="spellEnd"/>
      <w:r w:rsidRPr="00D72C43">
        <w:rPr>
          <w:rFonts w:ascii="Times New Roman" w:hAnsi="Times New Roman" w:cs="Times New Roman"/>
          <w:i/>
          <w:sz w:val="24"/>
          <w:szCs w:val="24"/>
          <w:lang w:val="en-US"/>
        </w:rPr>
        <w:t>/</w:t>
      </w:r>
      <w:proofErr w:type="spellStart"/>
      <w:r w:rsidRPr="00D72C43">
        <w:rPr>
          <w:rFonts w:ascii="Times New Roman" w:hAnsi="Times New Roman" w:cs="Times New Roman"/>
          <w:i/>
          <w:sz w:val="24"/>
          <w:szCs w:val="24"/>
          <w:lang w:val="en-US"/>
        </w:rPr>
        <w:t>medialis</w:t>
      </w:r>
      <w:proofErr w:type="spellEnd"/>
      <w:r w:rsidRPr="00D72C43">
        <w:rPr>
          <w:rFonts w:ascii="Times New Roman" w:hAnsi="Times New Roman" w:cs="Times New Roman"/>
          <w:sz w:val="24"/>
          <w:szCs w:val="24"/>
          <w:lang w:val="en-US"/>
        </w:rPr>
        <w:t>), the observed use-wear traces (?) are only compression cracks and indentations of the bone fragments into the perforations, with a simultaneous lack of usage retouch (Fig. 3A; 6B, C; 7C, Ca). The edges of the holes are even and usually slightly rounded (Fig. 2B; 3A; 4C; 5D; 6B, C). Multi-step usage retouch is visible on the upper sides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lateralis</w:t>
      </w:r>
      <w:proofErr w:type="spellEnd"/>
      <w:r w:rsidRPr="00D72C43">
        <w:rPr>
          <w:rFonts w:ascii="Times New Roman" w:hAnsi="Times New Roman" w:cs="Times New Roman"/>
          <w:sz w:val="24"/>
          <w:szCs w:val="24"/>
          <w:lang w:val="en-US"/>
        </w:rPr>
        <w:t>), passing into flat surface breaks with step terminations.</w:t>
      </w:r>
      <w:r w:rsidR="00B60E92" w:rsidRPr="00D72C43">
        <w:rPr>
          <w:rFonts w:ascii="Times New Roman" w:hAnsi="Times New Roman" w:cs="Times New Roman"/>
          <w:sz w:val="24"/>
          <w:szCs w:val="24"/>
          <w:lang w:val="en-US"/>
        </w:rPr>
        <w:t xml:space="preserve"> </w:t>
      </w:r>
      <w:r w:rsidRPr="00D72C43">
        <w:rPr>
          <w:rFonts w:ascii="Times New Roman" w:hAnsi="Times New Roman" w:cs="Times New Roman"/>
          <w:sz w:val="24"/>
          <w:szCs w:val="24"/>
          <w:lang w:val="en-US"/>
        </w:rPr>
        <w:t xml:space="preserve">Crushing and single compression cracks are also visible </w:t>
      </w:r>
      <w:r w:rsidR="00660FA8" w:rsidRPr="00D72C43">
        <w:rPr>
          <w:rFonts w:ascii="Times New Roman" w:hAnsi="Times New Roman" w:cs="Times New Roman"/>
          <w:sz w:val="24"/>
          <w:szCs w:val="24"/>
          <w:lang w:val="en-US"/>
        </w:rPr>
        <w:t xml:space="preserve">here </w:t>
      </w:r>
      <w:r w:rsidRPr="00D72C43">
        <w:rPr>
          <w:rFonts w:ascii="Times New Roman" w:hAnsi="Times New Roman" w:cs="Times New Roman"/>
          <w:sz w:val="24"/>
          <w:szCs w:val="24"/>
          <w:lang w:val="en-US"/>
        </w:rPr>
        <w:t xml:space="preserve">(Fig. 2C; 3H, Ha; 4A, B; 5A; 6A, D; 7A, Aa). Multi-step retouch and crushing, as well as distinct smoothing of the bone </w:t>
      </w:r>
      <w:proofErr w:type="spellStart"/>
      <w:r w:rsidRPr="00D72C43">
        <w:rPr>
          <w:rFonts w:ascii="Times New Roman" w:hAnsi="Times New Roman" w:cs="Times New Roman"/>
          <w:sz w:val="24"/>
          <w:szCs w:val="24"/>
          <w:lang w:val="en-US"/>
        </w:rPr>
        <w:t>microrelief</w:t>
      </w:r>
      <w:proofErr w:type="spellEnd"/>
      <w:r w:rsidRPr="00D72C43">
        <w:rPr>
          <w:rFonts w:ascii="Times New Roman" w:hAnsi="Times New Roman" w:cs="Times New Roman"/>
          <w:sz w:val="24"/>
          <w:szCs w:val="24"/>
          <w:lang w:val="en-US"/>
        </w:rPr>
        <w:t xml:space="preserve">, are also legible in the split planes of the perforations (Fig. 2C-E; 3H; 4D; 5B; 6E; 7A). In the highest parts of the </w:t>
      </w:r>
      <w:proofErr w:type="spellStart"/>
      <w:r w:rsidRPr="00D72C43">
        <w:rPr>
          <w:rFonts w:ascii="Times New Roman" w:hAnsi="Times New Roman" w:cs="Times New Roman"/>
          <w:sz w:val="24"/>
          <w:szCs w:val="24"/>
          <w:lang w:val="en-US"/>
        </w:rPr>
        <w:t>micro</w:t>
      </w:r>
      <w:r w:rsidR="00660FA8" w:rsidRPr="00D72C43">
        <w:rPr>
          <w:rFonts w:ascii="Times New Roman" w:hAnsi="Times New Roman" w:cs="Times New Roman"/>
          <w:sz w:val="24"/>
          <w:szCs w:val="24"/>
          <w:lang w:val="en-US"/>
        </w:rPr>
        <w:t>relief</w:t>
      </w:r>
      <w:proofErr w:type="spellEnd"/>
      <w:r w:rsidR="00660FA8" w:rsidRPr="00D72C43">
        <w:rPr>
          <w:rFonts w:ascii="Times New Roman" w:hAnsi="Times New Roman" w:cs="Times New Roman"/>
          <w:sz w:val="24"/>
          <w:szCs w:val="24"/>
          <w:lang w:val="en-US"/>
        </w:rPr>
        <w:t>, linear, bright polish</w:t>
      </w:r>
      <w:r w:rsidRPr="00D72C43">
        <w:rPr>
          <w:rFonts w:ascii="Times New Roman" w:hAnsi="Times New Roman" w:cs="Times New Roman"/>
          <w:sz w:val="24"/>
          <w:szCs w:val="24"/>
          <w:lang w:val="en-US"/>
        </w:rPr>
        <w:t xml:space="preserve">/abrasion with flat topography and relatively smooth texture </w:t>
      </w:r>
      <w:r w:rsidR="00660FA8" w:rsidRPr="00D72C43">
        <w:rPr>
          <w:rFonts w:ascii="Times New Roman" w:hAnsi="Times New Roman" w:cs="Times New Roman"/>
          <w:sz w:val="24"/>
          <w:szCs w:val="24"/>
          <w:lang w:val="en-US"/>
        </w:rPr>
        <w:t>was</w:t>
      </w:r>
      <w:r w:rsidRPr="00D72C43">
        <w:rPr>
          <w:rFonts w:ascii="Times New Roman" w:hAnsi="Times New Roman" w:cs="Times New Roman"/>
          <w:sz w:val="24"/>
          <w:szCs w:val="24"/>
          <w:lang w:val="en-US"/>
        </w:rPr>
        <w:t xml:space="preserve"> observed, associated with striations oriented by the orientation of the perforation (Fig. 3C; 4E-G;</w:t>
      </w:r>
      <w:r w:rsidR="00660FA8" w:rsidRPr="00D72C43">
        <w:rPr>
          <w:rFonts w:ascii="Times New Roman" w:hAnsi="Times New Roman" w:cs="Times New Roman"/>
          <w:sz w:val="24"/>
          <w:szCs w:val="24"/>
          <w:lang w:val="en-US"/>
        </w:rPr>
        <w:t xml:space="preserve"> 6F). At the hole of one scapula</w:t>
      </w:r>
      <w:r w:rsidRPr="00D72C43">
        <w:rPr>
          <w:rFonts w:ascii="Times New Roman" w:hAnsi="Times New Roman" w:cs="Times New Roman"/>
          <w:sz w:val="24"/>
          <w:szCs w:val="24"/>
          <w:lang w:val="en-US"/>
        </w:rPr>
        <w:t xml:space="preserve">, a distinct abrasion was observed on the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costalis</w:t>
      </w:r>
      <w:proofErr w:type="spellEnd"/>
      <w:r w:rsidRPr="00D72C43">
        <w:rPr>
          <w:rFonts w:ascii="Times New Roman" w:hAnsi="Times New Roman" w:cs="Times New Roman"/>
          <w:sz w:val="24"/>
          <w:szCs w:val="24"/>
          <w:lang w:val="en-US"/>
        </w:rPr>
        <w:t xml:space="preserve"> consistent with its orientation (Fig. 4H). Numerous </w:t>
      </w:r>
      <w:r w:rsidR="00660FA8" w:rsidRPr="00D72C43">
        <w:rPr>
          <w:rFonts w:ascii="Times New Roman" w:hAnsi="Times New Roman" w:cs="Times New Roman"/>
          <w:sz w:val="24"/>
          <w:szCs w:val="24"/>
          <w:lang w:val="en-US"/>
        </w:rPr>
        <w:t>cut marks</w:t>
      </w:r>
      <w:r w:rsidRPr="00D72C43">
        <w:rPr>
          <w:rFonts w:ascii="Times New Roman" w:hAnsi="Times New Roman" w:cs="Times New Roman"/>
          <w:sz w:val="24"/>
          <w:szCs w:val="24"/>
          <w:lang w:val="en-US"/>
        </w:rPr>
        <w:t xml:space="preserve"> are visible on two artefacts (Fig. 3D, E, G; 4J, K).</w:t>
      </w:r>
    </w:p>
    <w:p w14:paraId="20C10908" w14:textId="77777777" w:rsidR="00117330" w:rsidRPr="00D72C43" w:rsidRDefault="00117330" w:rsidP="00F9670E">
      <w:pPr>
        <w:jc w:val="both"/>
        <w:rPr>
          <w:rFonts w:ascii="Times New Roman" w:hAnsi="Times New Roman" w:cs="Times New Roman"/>
          <w:sz w:val="24"/>
          <w:szCs w:val="24"/>
          <w:lang w:val="en-US"/>
        </w:rPr>
      </w:pPr>
    </w:p>
    <w:p w14:paraId="28842996" w14:textId="77777777" w:rsidR="00AA388A" w:rsidRPr="00D72C43" w:rsidRDefault="00AE6714" w:rsidP="00F9670E">
      <w:pPr>
        <w:jc w:val="both"/>
        <w:rPr>
          <w:rFonts w:ascii="Times New Roman" w:hAnsi="Times New Roman" w:cs="Times New Roman"/>
          <w:sz w:val="24"/>
          <w:szCs w:val="24"/>
          <w:lang w:val="en-US"/>
        </w:rPr>
      </w:pPr>
      <w:r w:rsidRPr="00D72C43">
        <w:rPr>
          <w:rFonts w:ascii="Times New Roman" w:hAnsi="Times New Roman" w:cs="Times New Roman"/>
          <w:b/>
          <w:i/>
          <w:sz w:val="24"/>
          <w:szCs w:val="24"/>
          <w:lang w:val="en-US"/>
        </w:rPr>
        <w:t>3.2.</w:t>
      </w:r>
      <w:r w:rsidRPr="00D72C43">
        <w:rPr>
          <w:rFonts w:ascii="Times New Roman" w:hAnsi="Times New Roman" w:cs="Times New Roman"/>
          <w:sz w:val="24"/>
          <w:szCs w:val="24"/>
          <w:lang w:val="en-US"/>
        </w:rPr>
        <w:t xml:space="preserve"> </w:t>
      </w:r>
      <w:r w:rsidR="002867E2" w:rsidRPr="00D72C43">
        <w:rPr>
          <w:rFonts w:ascii="Times New Roman" w:hAnsi="Times New Roman" w:cs="Times New Roman"/>
          <w:b/>
          <w:i/>
          <w:sz w:val="24"/>
          <w:szCs w:val="24"/>
          <w:lang w:val="en-US"/>
        </w:rPr>
        <w:t>PIMs</w:t>
      </w:r>
      <w:r w:rsidR="00622F70" w:rsidRPr="00D72C43">
        <w:rPr>
          <w:rFonts w:ascii="Times New Roman" w:hAnsi="Times New Roman" w:cs="Times New Roman"/>
          <w:b/>
          <w:i/>
          <w:sz w:val="24"/>
          <w:szCs w:val="24"/>
          <w:lang w:val="en-US"/>
        </w:rPr>
        <w:t xml:space="preserve"> observed on the experimental scapulae</w:t>
      </w:r>
    </w:p>
    <w:p w14:paraId="713C2360" w14:textId="77777777" w:rsidR="00C40744" w:rsidRPr="00D72C43" w:rsidRDefault="00AE6714" w:rsidP="00F9670E">
      <w:pPr>
        <w:spacing w:after="0"/>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AC3D5B" w:rsidRPr="00D72C43">
        <w:rPr>
          <w:rFonts w:ascii="Times New Roman" w:hAnsi="Times New Roman" w:cs="Times New Roman"/>
          <w:sz w:val="24"/>
          <w:szCs w:val="24"/>
          <w:lang w:val="en-US"/>
        </w:rPr>
        <w:t>As a result of the experiments conducted with spears, 66 PIM perforations were created in the target scapulae. Eleven of them were made with barbed points made of antler, 15 with barbed points made of bone, 12 with bone points and 28 with antler points (Fig. 12). In the archery experiments, a total of 12 PIM holes were made, including nine using bone arrowheads and three using flint ones (Fig. 13).</w:t>
      </w:r>
    </w:p>
    <w:p w14:paraId="2B260972" w14:textId="77777777" w:rsidR="001D0496"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The primary conclusion that can be drawn from the macroscopic analysis of the produced PIMs is that these perforations very well reproduce the shape of the cross-sections of the projectiles with which they were made (especially in the inlet holes). The barbed points from antlers used during the experiments with spears generated elongated, more or less regular oval holes, often with characteristic "tails", resulting from the breakages produced by the barbs </w:t>
      </w:r>
      <w:r w:rsidRPr="00D72C43">
        <w:rPr>
          <w:rFonts w:ascii="Times New Roman" w:hAnsi="Times New Roman" w:cs="Times New Roman"/>
          <w:sz w:val="24"/>
          <w:szCs w:val="24"/>
          <w:lang w:val="en-US"/>
        </w:rPr>
        <w:lastRenderedPageBreak/>
        <w:t xml:space="preserve">(Fig. 12: 2-4, "tails" marked with arrows). The result of using bone barbed points is kidney-shaped perforations (Fig. 12: 6-9). The holes created due to impact with ordinary bone points are similar in outline. Still, they often have a characteristic "spike" on the convex side, reflecting the shape of the cross-section of the red deer </w:t>
      </w:r>
      <w:proofErr w:type="spellStart"/>
      <w:r w:rsidRPr="00D72C43">
        <w:rPr>
          <w:rFonts w:ascii="Times New Roman" w:hAnsi="Times New Roman" w:cs="Times New Roman"/>
          <w:sz w:val="24"/>
          <w:szCs w:val="24"/>
          <w:lang w:val="en-US"/>
        </w:rPr>
        <w:t>metapodium</w:t>
      </w:r>
      <w:proofErr w:type="spellEnd"/>
      <w:r w:rsidRPr="00D72C43">
        <w:rPr>
          <w:rFonts w:ascii="Times New Roman" w:hAnsi="Times New Roman" w:cs="Times New Roman"/>
          <w:sz w:val="24"/>
          <w:szCs w:val="24"/>
          <w:lang w:val="en-US"/>
        </w:rPr>
        <w:t xml:space="preserve"> bones used to make them (Fig. 12: 10, 11, 15, "spikes" marked with arrows). Points made of antlers have generated oval holes (Fig. 12: 16-22).</w:t>
      </w:r>
      <w:r w:rsidR="00306247" w:rsidRPr="00D72C43">
        <w:rPr>
          <w:rFonts w:ascii="Times New Roman" w:hAnsi="Times New Roman" w:cs="Times New Roman"/>
          <w:sz w:val="24"/>
          <w:szCs w:val="24"/>
          <w:lang w:val="en-US"/>
        </w:rPr>
        <w:t xml:space="preserve"> </w:t>
      </w:r>
    </w:p>
    <w:p w14:paraId="6D451FB8" w14:textId="77777777" w:rsidR="0047650B"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The situation was similar in the case of archery experiments. Perforations generated by triangular bone heads have a shape close to a triangle (Fig. 13: 1, 2), while those created by the impact of oval heads – oval and kidney-shaped (Fig. 13: 3, 4). Flint arrowheads produced holes that were lenticular in outline (Fig. 13; 5, 6) unless the scapula was also pierced through the arrow shaft, resulting in a hole that was essentially round (Fig. 13:7).</w:t>
      </w:r>
    </w:p>
    <w:p w14:paraId="0FDED6B9" w14:textId="77777777" w:rsidR="003C6B44" w:rsidRPr="00D72C43" w:rsidRDefault="00AE6714" w:rsidP="00F9670E">
      <w:pPr>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Regardless of the type of projectile used and the way it was used (bow shooting, spear piercing), the general characteristics of the PIMs produced are very similar. The inlet holes are </w:t>
      </w:r>
      <w:proofErr w:type="spellStart"/>
      <w:r w:rsidRPr="00D72C43">
        <w:rPr>
          <w:rFonts w:ascii="Times New Roman" w:hAnsi="Times New Roman" w:cs="Times New Roman"/>
          <w:sz w:val="24"/>
          <w:szCs w:val="24"/>
          <w:lang w:val="en-US"/>
        </w:rPr>
        <w:t>characterised</w:t>
      </w:r>
      <w:proofErr w:type="spellEnd"/>
      <w:r w:rsidRPr="00D72C43">
        <w:rPr>
          <w:rFonts w:ascii="Times New Roman" w:hAnsi="Times New Roman" w:cs="Times New Roman"/>
          <w:sz w:val="24"/>
          <w:szCs w:val="24"/>
          <w:lang w:val="en-US"/>
        </w:rPr>
        <w:t xml:space="preserve"> by relatively even edges and a lack of usage retouch. Characteristic here are bone indentations/breaks directed inside the hole and compression cracks (Fig. 12: 1-22i; Fig. 13: 2-7i; 14A-C). In the case of outlet holes, a multi-step retouch is typical, ending with flat surface breakouts with step terminations. Compression cracks also occur here (Fig. 12: 1-22o; Fig. 13: 2-7o; Fig. 14D-F).</w:t>
      </w:r>
      <w:r w:rsidR="0017517D" w:rsidRPr="00D72C43">
        <w:rPr>
          <w:rFonts w:ascii="Times New Roman" w:hAnsi="Times New Roman" w:cs="Times New Roman"/>
          <w:sz w:val="24"/>
          <w:szCs w:val="24"/>
          <w:lang w:val="en-US"/>
        </w:rPr>
        <w:t xml:space="preserve"> </w:t>
      </w:r>
      <w:r w:rsidRPr="00D72C43">
        <w:rPr>
          <w:rFonts w:ascii="Times New Roman" w:hAnsi="Times New Roman" w:cs="Times New Roman"/>
          <w:sz w:val="24"/>
          <w:szCs w:val="24"/>
          <w:lang w:val="en-US"/>
        </w:rPr>
        <w:t xml:space="preserve">In the split planes of the created PIMs, in addition to multi-step retouch, an evident smoothing of the bone </w:t>
      </w:r>
      <w:proofErr w:type="spellStart"/>
      <w:r w:rsidRPr="00D72C43">
        <w:rPr>
          <w:rFonts w:ascii="Times New Roman" w:hAnsi="Times New Roman" w:cs="Times New Roman"/>
          <w:sz w:val="24"/>
          <w:szCs w:val="24"/>
          <w:lang w:val="en-US"/>
        </w:rPr>
        <w:t>microrelief</w:t>
      </w:r>
      <w:proofErr w:type="spellEnd"/>
      <w:r w:rsidRPr="00D72C43">
        <w:rPr>
          <w:rFonts w:ascii="Times New Roman" w:hAnsi="Times New Roman" w:cs="Times New Roman"/>
          <w:sz w:val="24"/>
          <w:szCs w:val="24"/>
          <w:lang w:val="en-US"/>
        </w:rPr>
        <w:t xml:space="preserve"> was observed, often linearly (Fig. 14G-I). There are also numerous </w:t>
      </w:r>
      <w:proofErr w:type="spellStart"/>
      <w:r w:rsidRPr="00D72C43">
        <w:rPr>
          <w:rFonts w:ascii="Times New Roman" w:hAnsi="Times New Roman" w:cs="Times New Roman"/>
          <w:sz w:val="24"/>
          <w:szCs w:val="24"/>
          <w:lang w:val="en-US"/>
        </w:rPr>
        <w:t>crushings</w:t>
      </w:r>
      <w:proofErr w:type="spellEnd"/>
      <w:r w:rsidRPr="00D72C43">
        <w:rPr>
          <w:rFonts w:ascii="Times New Roman" w:hAnsi="Times New Roman" w:cs="Times New Roman"/>
          <w:sz w:val="24"/>
          <w:szCs w:val="24"/>
          <w:lang w:val="en-US"/>
        </w:rPr>
        <w:t xml:space="preserve"> (Fig. 14J).</w:t>
      </w:r>
    </w:p>
    <w:p w14:paraId="72E03ADD" w14:textId="77777777" w:rsidR="003C6B44" w:rsidRPr="00D72C43" w:rsidRDefault="00AE6714" w:rsidP="00F9670E">
      <w:pPr>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Additionally, polish/abrasion occurred on the inlet edges of the holes and their walls. Its registration was complex due to the "freshness" and exceptionally high fat content of the scapulae used in the experiments. In most cases, they prevented observation using a metallographic microscope. However, on the "drier" scapulae, a bright polish/abrasion with flat topography and smooth texture was observed, covering the upper parts of the </w:t>
      </w:r>
      <w:proofErr w:type="spellStart"/>
      <w:r w:rsidRPr="00D72C43">
        <w:rPr>
          <w:rFonts w:ascii="Times New Roman" w:hAnsi="Times New Roman" w:cs="Times New Roman"/>
          <w:sz w:val="24"/>
          <w:szCs w:val="24"/>
          <w:lang w:val="en-US"/>
        </w:rPr>
        <w:t>microrelief</w:t>
      </w:r>
      <w:proofErr w:type="spellEnd"/>
      <w:r w:rsidRPr="00D72C43">
        <w:rPr>
          <w:rFonts w:ascii="Times New Roman" w:hAnsi="Times New Roman" w:cs="Times New Roman"/>
          <w:sz w:val="24"/>
          <w:szCs w:val="24"/>
          <w:lang w:val="en-US"/>
        </w:rPr>
        <w:t>. It is always accompanied by striations consistent with the orientation of a given hole (Fig. 14K. L).</w:t>
      </w:r>
    </w:p>
    <w:p w14:paraId="1F3F3150" w14:textId="77777777" w:rsidR="00EB24F5" w:rsidRPr="00D72C43" w:rsidRDefault="00EB24F5" w:rsidP="00F9670E">
      <w:pPr>
        <w:jc w:val="both"/>
        <w:rPr>
          <w:rFonts w:ascii="Times New Roman" w:hAnsi="Times New Roman" w:cs="Times New Roman"/>
          <w:sz w:val="24"/>
          <w:szCs w:val="24"/>
          <w:lang w:val="en-US"/>
        </w:rPr>
      </w:pPr>
    </w:p>
    <w:p w14:paraId="56539BCF" w14:textId="77777777" w:rsidR="00AA388A" w:rsidRPr="00D72C43" w:rsidRDefault="00AE6714" w:rsidP="00F9670E">
      <w:pPr>
        <w:jc w:val="both"/>
        <w:rPr>
          <w:rFonts w:ascii="Times New Roman" w:hAnsi="Times New Roman" w:cs="Times New Roman"/>
          <w:b/>
          <w:sz w:val="24"/>
          <w:szCs w:val="24"/>
          <w:lang w:val="en-US"/>
        </w:rPr>
      </w:pPr>
      <w:r w:rsidRPr="00D72C43">
        <w:rPr>
          <w:rFonts w:ascii="Times New Roman" w:hAnsi="Times New Roman" w:cs="Times New Roman"/>
          <w:b/>
          <w:sz w:val="24"/>
          <w:szCs w:val="24"/>
          <w:lang w:val="en-US"/>
        </w:rPr>
        <w:t xml:space="preserve">4. Discussion </w:t>
      </w:r>
    </w:p>
    <w:p w14:paraId="608D348E" w14:textId="77777777" w:rsidR="00842998" w:rsidRPr="00D72C43" w:rsidRDefault="00AE6714" w:rsidP="00F9670E">
      <w:pPr>
        <w:spacing w:after="0"/>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196969" w:rsidRPr="00D72C43">
        <w:rPr>
          <w:rFonts w:ascii="Times New Roman" w:hAnsi="Times New Roman" w:cs="Times New Roman"/>
          <w:sz w:val="24"/>
          <w:szCs w:val="24"/>
          <w:lang w:val="en-US"/>
        </w:rPr>
        <w:t xml:space="preserve">The process of interpreting the origin of perforations observed on the </w:t>
      </w:r>
      <w:proofErr w:type="spellStart"/>
      <w:r w:rsidR="00196969" w:rsidRPr="00D72C43">
        <w:rPr>
          <w:rFonts w:ascii="Times New Roman" w:hAnsi="Times New Roman" w:cs="Times New Roman"/>
          <w:sz w:val="24"/>
          <w:szCs w:val="24"/>
          <w:lang w:val="en-US"/>
        </w:rPr>
        <w:t>analysed</w:t>
      </w:r>
      <w:proofErr w:type="spellEnd"/>
      <w:r w:rsidR="00196969" w:rsidRPr="00D72C43">
        <w:rPr>
          <w:rFonts w:ascii="Times New Roman" w:hAnsi="Times New Roman" w:cs="Times New Roman"/>
          <w:sz w:val="24"/>
          <w:szCs w:val="24"/>
          <w:lang w:val="en-US"/>
        </w:rPr>
        <w:t xml:space="preserve"> scapulae from </w:t>
      </w:r>
      <w:proofErr w:type="spellStart"/>
      <w:r w:rsidR="00196969" w:rsidRPr="00D72C43">
        <w:rPr>
          <w:rFonts w:ascii="Times New Roman" w:hAnsi="Times New Roman" w:cs="Times New Roman"/>
          <w:sz w:val="24"/>
          <w:szCs w:val="24"/>
          <w:lang w:val="en-US"/>
        </w:rPr>
        <w:t>Šventoji</w:t>
      </w:r>
      <w:proofErr w:type="spellEnd"/>
      <w:r w:rsidR="00196969" w:rsidRPr="00D72C43">
        <w:rPr>
          <w:rFonts w:ascii="Times New Roman" w:hAnsi="Times New Roman" w:cs="Times New Roman"/>
          <w:sz w:val="24"/>
          <w:szCs w:val="24"/>
          <w:lang w:val="en-US"/>
        </w:rPr>
        <w:t xml:space="preserve"> should begin with considering the significance of this species of sea mammals for the life of </w:t>
      </w:r>
      <w:proofErr w:type="spellStart"/>
      <w:r w:rsidR="00196969" w:rsidRPr="00D72C43">
        <w:rPr>
          <w:rFonts w:ascii="Times New Roman" w:hAnsi="Times New Roman" w:cs="Times New Roman"/>
          <w:sz w:val="24"/>
          <w:szCs w:val="24"/>
          <w:lang w:val="en-US"/>
        </w:rPr>
        <w:t>Subneolithic</w:t>
      </w:r>
      <w:proofErr w:type="spellEnd"/>
      <w:r w:rsidR="00196969" w:rsidRPr="00D72C43">
        <w:rPr>
          <w:rFonts w:ascii="Times New Roman" w:hAnsi="Times New Roman" w:cs="Times New Roman"/>
          <w:sz w:val="24"/>
          <w:szCs w:val="24"/>
          <w:lang w:val="en-US"/>
        </w:rPr>
        <w:t xml:space="preserve"> hunters from this complex of sites. </w:t>
      </w:r>
      <w:r w:rsidRPr="00D72C43">
        <w:rPr>
          <w:rFonts w:ascii="Times New Roman" w:hAnsi="Times New Roman" w:cs="Times New Roman"/>
          <w:sz w:val="24"/>
          <w:szCs w:val="24"/>
          <w:lang w:val="en-US"/>
        </w:rPr>
        <w:t xml:space="preserve">In all the sites of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seals were the most abundant mammal species identified in the bones collections. Their remains accounted for about 40 % of all mammal bones (</w:t>
      </w:r>
      <w:proofErr w:type="spellStart"/>
      <w:r w:rsidRPr="00D72C43">
        <w:rPr>
          <w:rFonts w:ascii="Times New Roman" w:hAnsi="Times New Roman" w:cs="Times New Roman"/>
          <w:sz w:val="24"/>
          <w:szCs w:val="24"/>
          <w:lang w:val="en-US"/>
        </w:rPr>
        <w:t>Stančikaitė</w:t>
      </w:r>
      <w:proofErr w:type="spellEnd"/>
      <w:r w:rsidRPr="00D72C43">
        <w:rPr>
          <w:rFonts w:ascii="Times New Roman" w:hAnsi="Times New Roman" w:cs="Times New Roman"/>
          <w:sz w:val="24"/>
          <w:szCs w:val="24"/>
          <w:lang w:val="en-US"/>
        </w:rPr>
        <w:t xml:space="preserve"> et al. 2009; </w:t>
      </w:r>
      <w:proofErr w:type="spellStart"/>
      <w:r w:rsidRPr="00D72C43">
        <w:rPr>
          <w:rFonts w:ascii="Times New Roman" w:hAnsi="Times New Roman" w:cs="Times New Roman"/>
          <w:sz w:val="24"/>
          <w:szCs w:val="24"/>
          <w:lang w:val="en-US"/>
        </w:rPr>
        <w:t>Piličiauskas</w:t>
      </w:r>
      <w:proofErr w:type="spellEnd"/>
      <w:r w:rsidRPr="00D72C43">
        <w:rPr>
          <w:rFonts w:ascii="Times New Roman" w:hAnsi="Times New Roman" w:cs="Times New Roman"/>
          <w:sz w:val="24"/>
          <w:szCs w:val="24"/>
          <w:lang w:val="en-US"/>
        </w:rPr>
        <w:t xml:space="preserve"> et al. </w:t>
      </w:r>
      <w:r w:rsidR="003E0CEE" w:rsidRPr="00D72C43">
        <w:rPr>
          <w:rFonts w:ascii="Times New Roman" w:hAnsi="Times New Roman" w:cs="Times New Roman"/>
          <w:sz w:val="24"/>
          <w:szCs w:val="24"/>
          <w:lang w:val="en-US"/>
        </w:rPr>
        <w:t>2019</w:t>
      </w:r>
      <w:r w:rsidR="00465136" w:rsidRPr="00D72C43">
        <w:rPr>
          <w:rFonts w:ascii="Times New Roman" w:hAnsi="Times New Roman" w:cs="Times New Roman"/>
          <w:sz w:val="24"/>
          <w:szCs w:val="24"/>
          <w:lang w:val="en-US"/>
        </w:rPr>
        <w:t>b</w:t>
      </w:r>
      <w:r w:rsidR="003E0CEE" w:rsidRPr="00D72C43">
        <w:rPr>
          <w:rFonts w:ascii="Times New Roman" w:hAnsi="Times New Roman" w:cs="Times New Roman"/>
          <w:sz w:val="24"/>
          <w:szCs w:val="24"/>
          <w:lang w:val="en-US"/>
        </w:rPr>
        <w:t>). Bones</w:t>
      </w:r>
      <w:r w:rsidRPr="00D72C43">
        <w:rPr>
          <w:rFonts w:ascii="Times New Roman" w:hAnsi="Times New Roman" w:cs="Times New Roman"/>
          <w:sz w:val="24"/>
          <w:szCs w:val="24"/>
          <w:lang w:val="en-US"/>
        </w:rPr>
        <w:t xml:space="preserve"> of four seal species – harp (</w:t>
      </w:r>
      <w:proofErr w:type="spellStart"/>
      <w:r w:rsidRPr="00D72C43">
        <w:rPr>
          <w:rFonts w:ascii="Times New Roman" w:hAnsi="Times New Roman" w:cs="Times New Roman"/>
          <w:i/>
          <w:sz w:val="24"/>
          <w:szCs w:val="24"/>
          <w:lang w:val="en-US"/>
        </w:rPr>
        <w:t>Pagophilus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groenlandicus</w:t>
      </w:r>
      <w:proofErr w:type="spellEnd"/>
      <w:r w:rsidRPr="00D72C43">
        <w:rPr>
          <w:rFonts w:ascii="Times New Roman" w:hAnsi="Times New Roman" w:cs="Times New Roman"/>
          <w:sz w:val="24"/>
          <w:szCs w:val="24"/>
          <w:lang w:val="en-US"/>
        </w:rPr>
        <w:t>), ringed (</w:t>
      </w:r>
      <w:proofErr w:type="spellStart"/>
      <w:r w:rsidRPr="00D72C43">
        <w:rPr>
          <w:rFonts w:ascii="Times New Roman" w:hAnsi="Times New Roman" w:cs="Times New Roman"/>
          <w:i/>
          <w:sz w:val="24"/>
          <w:szCs w:val="24"/>
          <w:lang w:val="en-US"/>
        </w:rPr>
        <w:t>Pusa</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hispida</w:t>
      </w:r>
      <w:proofErr w:type="spellEnd"/>
      <w:r w:rsidRPr="00D72C43">
        <w:rPr>
          <w:rFonts w:ascii="Times New Roman" w:hAnsi="Times New Roman" w:cs="Times New Roman"/>
          <w:sz w:val="24"/>
          <w:szCs w:val="24"/>
          <w:lang w:val="en-US"/>
        </w:rPr>
        <w:t>), grey (</w:t>
      </w:r>
      <w:proofErr w:type="spellStart"/>
      <w:r w:rsidRPr="00D72C43">
        <w:rPr>
          <w:rFonts w:ascii="Times New Roman" w:hAnsi="Times New Roman" w:cs="Times New Roman"/>
          <w:i/>
          <w:sz w:val="24"/>
          <w:szCs w:val="24"/>
          <w:lang w:val="en-US"/>
        </w:rPr>
        <w:t>Halichoerus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grypus</w:t>
      </w:r>
      <w:proofErr w:type="spellEnd"/>
      <w:r w:rsidRPr="00D72C43">
        <w:rPr>
          <w:rFonts w:ascii="Times New Roman" w:hAnsi="Times New Roman" w:cs="Times New Roman"/>
          <w:sz w:val="24"/>
          <w:szCs w:val="24"/>
          <w:lang w:val="en-US"/>
        </w:rPr>
        <w:t xml:space="preserve">) and </w:t>
      </w:r>
      <w:proofErr w:type="spellStart"/>
      <w:r w:rsidRPr="00D72C43">
        <w:rPr>
          <w:rFonts w:ascii="Times New Roman" w:hAnsi="Times New Roman" w:cs="Times New Roman"/>
          <w:sz w:val="24"/>
          <w:szCs w:val="24"/>
          <w:lang w:val="en-US"/>
        </w:rPr>
        <w:t>harbour</w:t>
      </w:r>
      <w:proofErr w:type="spellEnd"/>
      <w:r w:rsidRPr="00D72C43">
        <w:rPr>
          <w:rFonts w:ascii="Times New Roman" w:hAnsi="Times New Roman" w:cs="Times New Roman"/>
          <w:sz w:val="24"/>
          <w:szCs w:val="24"/>
          <w:lang w:val="en-US"/>
        </w:rPr>
        <w:t xml:space="preserve"> (</w:t>
      </w:r>
      <w:proofErr w:type="spellStart"/>
      <w:r w:rsidRPr="00D72C43">
        <w:rPr>
          <w:rFonts w:ascii="Times New Roman" w:hAnsi="Times New Roman" w:cs="Times New Roman"/>
          <w:i/>
          <w:sz w:val="24"/>
          <w:szCs w:val="24"/>
          <w:lang w:val="en-US"/>
        </w:rPr>
        <w:t>Phoca</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vitulina</w:t>
      </w:r>
      <w:proofErr w:type="spellEnd"/>
      <w:r w:rsidRPr="00D72C43">
        <w:rPr>
          <w:rFonts w:ascii="Times New Roman" w:hAnsi="Times New Roman" w:cs="Times New Roman"/>
          <w:sz w:val="24"/>
          <w:szCs w:val="24"/>
          <w:lang w:val="en-US"/>
        </w:rPr>
        <w:t xml:space="preserve">) were found at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xml:space="preserve"> sites; however, the mo</w:t>
      </w:r>
      <w:r w:rsidR="003E0CEE" w:rsidRPr="00D72C43">
        <w:rPr>
          <w:rFonts w:ascii="Times New Roman" w:hAnsi="Times New Roman" w:cs="Times New Roman"/>
          <w:sz w:val="24"/>
          <w:szCs w:val="24"/>
          <w:lang w:val="en-US"/>
        </w:rPr>
        <w:t>st abundant were harp seal one</w:t>
      </w:r>
      <w:r w:rsidRPr="00D72C43">
        <w:rPr>
          <w:rFonts w:ascii="Times New Roman" w:hAnsi="Times New Roman" w:cs="Times New Roman"/>
          <w:sz w:val="24"/>
          <w:szCs w:val="24"/>
          <w:lang w:val="en-US"/>
        </w:rPr>
        <w:t>. They accounted for 75 % of all seal remains (</w:t>
      </w:r>
      <w:proofErr w:type="spellStart"/>
      <w:r w:rsidRPr="00D72C43">
        <w:rPr>
          <w:rFonts w:ascii="Times New Roman" w:hAnsi="Times New Roman" w:cs="Times New Roman"/>
          <w:sz w:val="24"/>
          <w:szCs w:val="24"/>
          <w:lang w:val="en-US"/>
        </w:rPr>
        <w:t>Osipowicz</w:t>
      </w:r>
      <w:proofErr w:type="spellEnd"/>
      <w:r w:rsidRPr="00D72C43">
        <w:rPr>
          <w:rFonts w:ascii="Times New Roman" w:hAnsi="Times New Roman" w:cs="Times New Roman"/>
          <w:sz w:val="24"/>
          <w:szCs w:val="24"/>
          <w:lang w:val="en-US"/>
        </w:rPr>
        <w:t xml:space="preserve"> et al. 2020</w:t>
      </w:r>
      <w:r w:rsidR="00465136" w:rsidRPr="00D72C43">
        <w:rPr>
          <w:rFonts w:ascii="Times New Roman" w:hAnsi="Times New Roman" w:cs="Times New Roman"/>
          <w:sz w:val="24"/>
          <w:szCs w:val="24"/>
          <w:lang w:val="en-US"/>
        </w:rPr>
        <w:t>b</w:t>
      </w:r>
      <w:r w:rsidRPr="00D72C43">
        <w:rPr>
          <w:rFonts w:ascii="Times New Roman" w:hAnsi="Times New Roman" w:cs="Times New Roman"/>
          <w:sz w:val="24"/>
          <w:szCs w:val="24"/>
          <w:lang w:val="en-US"/>
        </w:rPr>
        <w:t xml:space="preserve">; </w:t>
      </w:r>
      <w:proofErr w:type="spellStart"/>
      <w:r w:rsidRPr="00D72C43">
        <w:rPr>
          <w:rFonts w:ascii="Times New Roman" w:hAnsi="Times New Roman" w:cs="Times New Roman"/>
          <w:sz w:val="24"/>
          <w:szCs w:val="24"/>
          <w:lang w:val="en-US"/>
        </w:rPr>
        <w:t>Glykou</w:t>
      </w:r>
      <w:proofErr w:type="spellEnd"/>
      <w:r w:rsidRPr="00D72C43">
        <w:rPr>
          <w:rFonts w:ascii="Times New Roman" w:hAnsi="Times New Roman" w:cs="Times New Roman"/>
          <w:sz w:val="24"/>
          <w:szCs w:val="24"/>
          <w:lang w:val="en-US"/>
        </w:rPr>
        <w:t xml:space="preserve"> et al. 2021). </w:t>
      </w:r>
    </w:p>
    <w:p w14:paraId="24261C0E" w14:textId="77777777" w:rsidR="00E00879" w:rsidRPr="00D72C43" w:rsidRDefault="00AE6714" w:rsidP="00F9670E">
      <w:pPr>
        <w:spacing w:after="0"/>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196969" w:rsidRPr="00D72C43">
        <w:rPr>
          <w:rFonts w:ascii="Times New Roman" w:hAnsi="Times New Roman" w:cs="Times New Roman"/>
          <w:sz w:val="24"/>
          <w:szCs w:val="24"/>
          <w:lang w:val="en-US"/>
        </w:rPr>
        <w:t xml:space="preserve">As the results of previous studies indicate, seals were valued in </w:t>
      </w:r>
      <w:proofErr w:type="spellStart"/>
      <w:r w:rsidR="00196969" w:rsidRPr="00D72C43">
        <w:rPr>
          <w:rFonts w:ascii="Times New Roman" w:hAnsi="Times New Roman" w:cs="Times New Roman"/>
          <w:sz w:val="24"/>
          <w:szCs w:val="24"/>
          <w:lang w:val="en-US"/>
        </w:rPr>
        <w:t>Šventoji</w:t>
      </w:r>
      <w:proofErr w:type="spellEnd"/>
      <w:r w:rsidR="00196969" w:rsidRPr="00D72C43">
        <w:rPr>
          <w:rFonts w:ascii="Times New Roman" w:hAnsi="Times New Roman" w:cs="Times New Roman"/>
          <w:sz w:val="24"/>
          <w:szCs w:val="24"/>
          <w:lang w:val="en-US"/>
        </w:rPr>
        <w:t xml:space="preserve"> not only for their meat and (probably) skins. Different raw materials were also obtained from their bodies and used in many ways. Their fat was processed into fuel for lamps (Heron et al., 2015), and their bones were used to make household </w:t>
      </w:r>
      <w:proofErr w:type="spellStart"/>
      <w:r w:rsidR="00196969" w:rsidRPr="00D72C43">
        <w:rPr>
          <w:rFonts w:ascii="Times New Roman" w:hAnsi="Times New Roman" w:cs="Times New Roman"/>
          <w:sz w:val="24"/>
          <w:szCs w:val="24"/>
          <w:lang w:val="en-US"/>
        </w:rPr>
        <w:t>specialised</w:t>
      </w:r>
      <w:proofErr w:type="spellEnd"/>
      <w:r w:rsidR="00196969" w:rsidRPr="00D72C43">
        <w:rPr>
          <w:rFonts w:ascii="Times New Roman" w:hAnsi="Times New Roman" w:cs="Times New Roman"/>
          <w:sz w:val="24"/>
          <w:szCs w:val="24"/>
          <w:lang w:val="en-US"/>
        </w:rPr>
        <w:t xml:space="preserve"> tools (</w:t>
      </w:r>
      <w:proofErr w:type="spellStart"/>
      <w:r w:rsidR="00196969" w:rsidRPr="00D72C43">
        <w:rPr>
          <w:rFonts w:ascii="Times New Roman" w:hAnsi="Times New Roman" w:cs="Times New Roman"/>
          <w:sz w:val="24"/>
          <w:szCs w:val="24"/>
          <w:lang w:val="en-US"/>
        </w:rPr>
        <w:t>Osipowicz</w:t>
      </w:r>
      <w:proofErr w:type="spellEnd"/>
      <w:r w:rsidR="00196969" w:rsidRPr="00D72C43">
        <w:rPr>
          <w:rFonts w:ascii="Times New Roman" w:hAnsi="Times New Roman" w:cs="Times New Roman"/>
          <w:sz w:val="24"/>
          <w:szCs w:val="24"/>
          <w:lang w:val="en-US"/>
        </w:rPr>
        <w:t xml:space="preserve"> et al., 2019), everyday </w:t>
      </w:r>
      <w:r w:rsidR="00196969" w:rsidRPr="00D72C43">
        <w:rPr>
          <w:rFonts w:ascii="Times New Roman" w:hAnsi="Times New Roman" w:cs="Times New Roman"/>
          <w:sz w:val="24"/>
          <w:szCs w:val="24"/>
          <w:lang w:val="en-US"/>
        </w:rPr>
        <w:lastRenderedPageBreak/>
        <w:t>objects (</w:t>
      </w:r>
      <w:proofErr w:type="spellStart"/>
      <w:r w:rsidR="00196969" w:rsidRPr="00D72C43">
        <w:rPr>
          <w:rFonts w:ascii="Times New Roman" w:hAnsi="Times New Roman" w:cs="Times New Roman"/>
          <w:sz w:val="24"/>
          <w:szCs w:val="24"/>
          <w:lang w:val="en-US"/>
        </w:rPr>
        <w:t>Osipowicz</w:t>
      </w:r>
      <w:proofErr w:type="spellEnd"/>
      <w:r w:rsidR="00196969" w:rsidRPr="00D72C43">
        <w:rPr>
          <w:rFonts w:ascii="Times New Roman" w:hAnsi="Times New Roman" w:cs="Times New Roman"/>
          <w:sz w:val="24"/>
          <w:szCs w:val="24"/>
          <w:lang w:val="en-US"/>
        </w:rPr>
        <w:t xml:space="preserve"> 2020), ornaments and clothing items (</w:t>
      </w:r>
      <w:proofErr w:type="spellStart"/>
      <w:r w:rsidR="00196969" w:rsidRPr="00D72C43">
        <w:rPr>
          <w:rFonts w:ascii="Times New Roman" w:hAnsi="Times New Roman" w:cs="Times New Roman"/>
          <w:sz w:val="24"/>
          <w:szCs w:val="24"/>
          <w:lang w:val="en-US"/>
        </w:rPr>
        <w:t>Osipowicz</w:t>
      </w:r>
      <w:proofErr w:type="spellEnd"/>
      <w:r w:rsidR="00196969" w:rsidRPr="00D72C43">
        <w:rPr>
          <w:rFonts w:ascii="Times New Roman" w:hAnsi="Times New Roman" w:cs="Times New Roman"/>
          <w:sz w:val="24"/>
          <w:szCs w:val="24"/>
          <w:lang w:val="en-US"/>
        </w:rPr>
        <w:t xml:space="preserve"> et al., 2020a), and objects related to cult/magic (</w:t>
      </w:r>
      <w:proofErr w:type="spellStart"/>
      <w:r w:rsidR="00196969" w:rsidRPr="00D72C43">
        <w:rPr>
          <w:rFonts w:ascii="Times New Roman" w:hAnsi="Times New Roman" w:cs="Times New Roman"/>
          <w:sz w:val="24"/>
          <w:szCs w:val="24"/>
          <w:lang w:val="en-US"/>
        </w:rPr>
        <w:t>Osipowicz</w:t>
      </w:r>
      <w:proofErr w:type="spellEnd"/>
      <w:r w:rsidR="00196969" w:rsidRPr="00D72C43">
        <w:rPr>
          <w:rFonts w:ascii="Times New Roman" w:hAnsi="Times New Roman" w:cs="Times New Roman"/>
          <w:sz w:val="24"/>
          <w:szCs w:val="24"/>
          <w:lang w:val="en-US"/>
        </w:rPr>
        <w:t xml:space="preserve"> et al. 2020b). Therefore, these animals played a vital role in the community's life from the discussed complex of sites and, for this reason, were probably the target of frequent hunting. The perforations visible in the </w:t>
      </w:r>
      <w:proofErr w:type="spellStart"/>
      <w:r w:rsidR="00196969" w:rsidRPr="00D72C43">
        <w:rPr>
          <w:rFonts w:ascii="Times New Roman" w:hAnsi="Times New Roman" w:cs="Times New Roman"/>
          <w:sz w:val="24"/>
          <w:szCs w:val="24"/>
          <w:lang w:val="en-US"/>
        </w:rPr>
        <w:t>analysed</w:t>
      </w:r>
      <w:proofErr w:type="spellEnd"/>
      <w:r w:rsidR="00196969" w:rsidRPr="00D72C43">
        <w:rPr>
          <w:rFonts w:ascii="Times New Roman" w:hAnsi="Times New Roman" w:cs="Times New Roman"/>
          <w:sz w:val="24"/>
          <w:szCs w:val="24"/>
          <w:lang w:val="en-US"/>
        </w:rPr>
        <w:t xml:space="preserve"> scapulae may be the result of this. However, do </w:t>
      </w:r>
      <w:proofErr w:type="spellStart"/>
      <w:r w:rsidR="00196969" w:rsidRPr="00D72C43">
        <w:rPr>
          <w:rFonts w:ascii="Times New Roman" w:hAnsi="Times New Roman" w:cs="Times New Roman"/>
          <w:sz w:val="24"/>
          <w:szCs w:val="24"/>
          <w:lang w:val="en-US"/>
        </w:rPr>
        <w:t>the</w:t>
      </w:r>
      <w:proofErr w:type="spellEnd"/>
      <w:r w:rsidR="00196969" w:rsidRPr="00D72C43">
        <w:rPr>
          <w:rFonts w:ascii="Times New Roman" w:hAnsi="Times New Roman" w:cs="Times New Roman"/>
          <w:sz w:val="24"/>
          <w:szCs w:val="24"/>
          <w:lang w:val="en-US"/>
        </w:rPr>
        <w:t xml:space="preserve"> conducted </w:t>
      </w:r>
      <w:proofErr w:type="spellStart"/>
      <w:r w:rsidR="00196969" w:rsidRPr="00D72C43">
        <w:rPr>
          <w:rFonts w:ascii="Times New Roman" w:hAnsi="Times New Roman" w:cs="Times New Roman"/>
          <w:sz w:val="24"/>
          <w:szCs w:val="24"/>
          <w:lang w:val="en-US"/>
        </w:rPr>
        <w:t>traceological</w:t>
      </w:r>
      <w:proofErr w:type="spellEnd"/>
      <w:r w:rsidR="00196969" w:rsidRPr="00D72C43">
        <w:rPr>
          <w:rFonts w:ascii="Times New Roman" w:hAnsi="Times New Roman" w:cs="Times New Roman"/>
          <w:sz w:val="24"/>
          <w:szCs w:val="24"/>
          <w:lang w:val="en-US"/>
        </w:rPr>
        <w:t xml:space="preserve"> and experimental studies prove that this is indeed the case?</w:t>
      </w:r>
    </w:p>
    <w:p w14:paraId="650F1136" w14:textId="77777777" w:rsidR="007E70BF" w:rsidRPr="00D72C43" w:rsidRDefault="00AE6714" w:rsidP="00F9670E">
      <w:pPr>
        <w:spacing w:after="0"/>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642333" w:rsidRPr="00D72C43">
        <w:rPr>
          <w:rFonts w:ascii="Times New Roman" w:hAnsi="Times New Roman" w:cs="Times New Roman"/>
          <w:sz w:val="24"/>
          <w:szCs w:val="24"/>
          <w:lang w:val="en-US"/>
        </w:rPr>
        <w:t xml:space="preserve">The characteristics of the holes visible in the </w:t>
      </w:r>
      <w:proofErr w:type="spellStart"/>
      <w:r w:rsidR="00642333" w:rsidRPr="00D72C43">
        <w:rPr>
          <w:rFonts w:ascii="Times New Roman" w:hAnsi="Times New Roman" w:cs="Times New Roman"/>
          <w:sz w:val="24"/>
          <w:szCs w:val="24"/>
          <w:lang w:val="en-US"/>
        </w:rPr>
        <w:t>analysed</w:t>
      </w:r>
      <w:proofErr w:type="spellEnd"/>
      <w:r w:rsidR="00642333" w:rsidRPr="00D72C43">
        <w:rPr>
          <w:rFonts w:ascii="Times New Roman" w:hAnsi="Times New Roman" w:cs="Times New Roman"/>
          <w:sz w:val="24"/>
          <w:szCs w:val="24"/>
          <w:lang w:val="en-US"/>
        </w:rPr>
        <w:t xml:space="preserve"> artefacts are mainly similar to those observed in the case of PIMs created experimentally as a result of using replicas of hunting weapons from </w:t>
      </w:r>
      <w:proofErr w:type="spellStart"/>
      <w:r w:rsidR="00642333" w:rsidRPr="00D72C43">
        <w:rPr>
          <w:rFonts w:ascii="Times New Roman" w:hAnsi="Times New Roman" w:cs="Times New Roman"/>
          <w:sz w:val="24"/>
          <w:szCs w:val="24"/>
          <w:lang w:val="en-US"/>
        </w:rPr>
        <w:t>Šventoji</w:t>
      </w:r>
      <w:proofErr w:type="spellEnd"/>
      <w:r w:rsidR="00642333" w:rsidRPr="00D72C43">
        <w:rPr>
          <w:rFonts w:ascii="Times New Roman" w:hAnsi="Times New Roman" w:cs="Times New Roman"/>
          <w:sz w:val="24"/>
          <w:szCs w:val="24"/>
          <w:lang w:val="en-US"/>
        </w:rPr>
        <w:t xml:space="preserve">. From a macroscopic perspective, attention is drawn here primarily to the clear analogies in the shape of perforations, based on which one can even venture to suggest the type of projectile/hunting weapon that was used to “pierce” the prehistorical scapulae. For example, the hole visible in scapula no. 3 (with a characteristic "spike") could have been created as a result of using a bone point made of red deer </w:t>
      </w:r>
      <w:proofErr w:type="spellStart"/>
      <w:r w:rsidR="00642333" w:rsidRPr="00D72C43">
        <w:rPr>
          <w:rFonts w:ascii="Times New Roman" w:hAnsi="Times New Roman" w:cs="Times New Roman"/>
          <w:sz w:val="24"/>
          <w:szCs w:val="24"/>
          <w:lang w:val="en-US"/>
        </w:rPr>
        <w:t>metapodium</w:t>
      </w:r>
      <w:proofErr w:type="spellEnd"/>
      <w:r w:rsidR="00642333" w:rsidRPr="00D72C43">
        <w:rPr>
          <w:rFonts w:ascii="Times New Roman" w:hAnsi="Times New Roman" w:cs="Times New Roman"/>
          <w:sz w:val="24"/>
          <w:szCs w:val="24"/>
          <w:lang w:val="en-US"/>
        </w:rPr>
        <w:t xml:space="preserve"> bones (cf. Fig. 4A and Fig. 12: 10o, 11o), while the P1 perforation visible in scapula no. 5 has a shape analogous to PIMs created by triangular bone heads arming the experimental arrows (cf. Fig. 6A, B and Fig. 13: 1). In turn, the P2 perforation on this scapula is very similar in shape to the holes created by the flint points used in the experiments (cf. Fig. 6C, D and 13: 5), while the hole visible in scapula no. 6 (oval with a characteristic "tail") could have been created by using a barbed point made of antler (cf. Fig. 7C and Fig. 12: 4).</w:t>
      </w:r>
    </w:p>
    <w:p w14:paraId="0E143371" w14:textId="77777777" w:rsidR="00054ED4" w:rsidRPr="00D72C43" w:rsidRDefault="00AE6714" w:rsidP="00F9670E">
      <w:pPr>
        <w:spacing w:after="0"/>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b/>
      </w:r>
      <w:r w:rsidR="00642333" w:rsidRPr="00D72C43">
        <w:rPr>
          <w:rFonts w:ascii="Times New Roman" w:hAnsi="Times New Roman" w:cs="Times New Roman"/>
          <w:sz w:val="24"/>
          <w:szCs w:val="24"/>
          <w:lang w:val="en-US"/>
        </w:rPr>
        <w:t xml:space="preserve">Further similarities are provided by micro-trace analysis. Microscopic examinations of PIMs created through the conducted experiments show exceptional uniformity and repeatability of use-wear traces visible in individual parts of post-impact perforations. The holes in the </w:t>
      </w:r>
      <w:proofErr w:type="spellStart"/>
      <w:r w:rsidR="00642333" w:rsidRPr="00D72C43">
        <w:rPr>
          <w:rFonts w:ascii="Times New Roman" w:hAnsi="Times New Roman" w:cs="Times New Roman"/>
          <w:sz w:val="24"/>
          <w:szCs w:val="24"/>
          <w:lang w:val="en-US"/>
        </w:rPr>
        <w:t>Šventoji</w:t>
      </w:r>
      <w:proofErr w:type="spellEnd"/>
      <w:r w:rsidR="00642333" w:rsidRPr="00D72C43">
        <w:rPr>
          <w:rFonts w:ascii="Times New Roman" w:hAnsi="Times New Roman" w:cs="Times New Roman"/>
          <w:sz w:val="24"/>
          <w:szCs w:val="24"/>
          <w:lang w:val="en-US"/>
        </w:rPr>
        <w:t xml:space="preserve"> scapulae have the same features. The damage visible on their </w:t>
      </w:r>
      <w:proofErr w:type="spellStart"/>
      <w:r w:rsidR="00642333" w:rsidRPr="00D72C43">
        <w:rPr>
          <w:rFonts w:ascii="Times New Roman" w:hAnsi="Times New Roman" w:cs="Times New Roman"/>
          <w:i/>
          <w:sz w:val="24"/>
          <w:szCs w:val="24"/>
          <w:lang w:val="en-US"/>
        </w:rPr>
        <w:t>facies</w:t>
      </w:r>
      <w:proofErr w:type="spellEnd"/>
      <w:r w:rsidR="00642333" w:rsidRPr="00D72C43">
        <w:rPr>
          <w:rFonts w:ascii="Times New Roman" w:hAnsi="Times New Roman" w:cs="Times New Roman"/>
          <w:i/>
          <w:sz w:val="24"/>
          <w:szCs w:val="24"/>
          <w:lang w:val="en-US"/>
        </w:rPr>
        <w:t xml:space="preserve"> </w:t>
      </w:r>
      <w:proofErr w:type="spellStart"/>
      <w:r w:rsidR="00642333" w:rsidRPr="00D72C43">
        <w:rPr>
          <w:rFonts w:ascii="Times New Roman" w:hAnsi="Times New Roman" w:cs="Times New Roman"/>
          <w:i/>
          <w:sz w:val="24"/>
          <w:szCs w:val="24"/>
          <w:lang w:val="en-US"/>
        </w:rPr>
        <w:t>costalis</w:t>
      </w:r>
      <w:proofErr w:type="spellEnd"/>
      <w:r w:rsidR="00642333" w:rsidRPr="00D72C43">
        <w:rPr>
          <w:rFonts w:ascii="Times New Roman" w:hAnsi="Times New Roman" w:cs="Times New Roman"/>
          <w:i/>
          <w:sz w:val="24"/>
          <w:szCs w:val="24"/>
          <w:lang w:val="en-US"/>
        </w:rPr>
        <w:t>/</w:t>
      </w:r>
      <w:proofErr w:type="spellStart"/>
      <w:r w:rsidR="00642333" w:rsidRPr="00D72C43">
        <w:rPr>
          <w:rFonts w:ascii="Times New Roman" w:hAnsi="Times New Roman" w:cs="Times New Roman"/>
          <w:i/>
          <w:sz w:val="24"/>
          <w:szCs w:val="24"/>
          <w:lang w:val="en-US"/>
        </w:rPr>
        <w:t>medialis</w:t>
      </w:r>
      <w:proofErr w:type="spellEnd"/>
      <w:r w:rsidR="00642333" w:rsidRPr="00D72C43">
        <w:rPr>
          <w:rFonts w:ascii="Times New Roman" w:hAnsi="Times New Roman" w:cs="Times New Roman"/>
          <w:sz w:val="24"/>
          <w:szCs w:val="24"/>
          <w:lang w:val="en-US"/>
        </w:rPr>
        <w:t xml:space="preserve"> fully corresponds to the traces characteristic of the inlet holes of PIM perforations, while the damage observed in the case of </w:t>
      </w:r>
      <w:proofErr w:type="spellStart"/>
      <w:r w:rsidR="00642333" w:rsidRPr="00D72C43">
        <w:rPr>
          <w:rFonts w:ascii="Times New Roman" w:hAnsi="Times New Roman" w:cs="Times New Roman"/>
          <w:i/>
          <w:sz w:val="24"/>
          <w:szCs w:val="24"/>
          <w:lang w:val="en-US"/>
        </w:rPr>
        <w:t>facies</w:t>
      </w:r>
      <w:proofErr w:type="spellEnd"/>
      <w:r w:rsidR="00642333" w:rsidRPr="00D72C43">
        <w:rPr>
          <w:rFonts w:ascii="Times New Roman" w:hAnsi="Times New Roman" w:cs="Times New Roman"/>
          <w:i/>
          <w:sz w:val="24"/>
          <w:szCs w:val="24"/>
          <w:lang w:val="en-US"/>
        </w:rPr>
        <w:t xml:space="preserve"> </w:t>
      </w:r>
      <w:proofErr w:type="spellStart"/>
      <w:r w:rsidR="00642333" w:rsidRPr="00D72C43">
        <w:rPr>
          <w:rFonts w:ascii="Times New Roman" w:hAnsi="Times New Roman" w:cs="Times New Roman"/>
          <w:i/>
          <w:sz w:val="24"/>
          <w:szCs w:val="24"/>
          <w:lang w:val="en-US"/>
        </w:rPr>
        <w:t>lateralis</w:t>
      </w:r>
      <w:proofErr w:type="spellEnd"/>
      <w:r w:rsidR="00642333" w:rsidRPr="00D72C43">
        <w:rPr>
          <w:rFonts w:ascii="Times New Roman" w:hAnsi="Times New Roman" w:cs="Times New Roman"/>
          <w:sz w:val="24"/>
          <w:szCs w:val="24"/>
          <w:lang w:val="en-US"/>
        </w:rPr>
        <w:t xml:space="preserve"> is similar to those of the outlet holes. An additional analogy here is provided by smoothing, polish and linear traces visible on the edges of perforations and in their split planes. It is, therefore, possible to confirm with a very high degree of probability the post-impact origin of the perforations visible on the </w:t>
      </w:r>
      <w:proofErr w:type="spellStart"/>
      <w:r w:rsidR="00642333" w:rsidRPr="00D72C43">
        <w:rPr>
          <w:rFonts w:ascii="Times New Roman" w:hAnsi="Times New Roman" w:cs="Times New Roman"/>
          <w:sz w:val="24"/>
          <w:szCs w:val="24"/>
          <w:lang w:val="en-US"/>
        </w:rPr>
        <w:t>Šventoji</w:t>
      </w:r>
      <w:proofErr w:type="spellEnd"/>
      <w:r w:rsidR="00642333" w:rsidRPr="00D72C43">
        <w:rPr>
          <w:rFonts w:ascii="Times New Roman" w:hAnsi="Times New Roman" w:cs="Times New Roman"/>
          <w:sz w:val="24"/>
          <w:szCs w:val="24"/>
          <w:lang w:val="en-US"/>
        </w:rPr>
        <w:t xml:space="preserve"> scapulae. However, does this automatically connect their genesis with hunting?</w:t>
      </w:r>
    </w:p>
    <w:p w14:paraId="38061BF7" w14:textId="77777777" w:rsidR="00F633E6"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The damage features visible in the individual parts of the PIM perforation should be considered diagnostic so that the possibility of confusing the inlet and outlet holes is minimal; the differences are too obvious here. For this reason, it can be stated with a great degree of certainty that in the case of all the </w:t>
      </w:r>
      <w:proofErr w:type="spellStart"/>
      <w:r w:rsidRPr="00D72C43">
        <w:rPr>
          <w:rFonts w:ascii="Times New Roman" w:hAnsi="Times New Roman" w:cs="Times New Roman"/>
          <w:sz w:val="24"/>
          <w:szCs w:val="24"/>
          <w:lang w:val="en-US"/>
        </w:rPr>
        <w:t>analysed</w:t>
      </w:r>
      <w:proofErr w:type="spellEnd"/>
      <w:r w:rsidRPr="00D72C43">
        <w:rPr>
          <w:rFonts w:ascii="Times New Roman" w:hAnsi="Times New Roman" w:cs="Times New Roman"/>
          <w:sz w:val="24"/>
          <w:szCs w:val="24"/>
          <w:lang w:val="en-US"/>
        </w:rPr>
        <w:t xml:space="preserve"> scapulae from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xml:space="preserve">, the perforations made in them were the result of an impact "from below", i.e. from the side of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costalis</w:t>
      </w:r>
      <w:proofErr w:type="spellEnd"/>
      <w:r w:rsidRPr="00D72C43">
        <w:rPr>
          <w:rFonts w:ascii="Times New Roman" w:hAnsi="Times New Roman" w:cs="Times New Roman"/>
          <w:i/>
          <w:sz w:val="24"/>
          <w:szCs w:val="24"/>
          <w:lang w:val="en-US"/>
        </w:rPr>
        <w:t>/</w:t>
      </w:r>
      <w:proofErr w:type="spellStart"/>
      <w:r w:rsidRPr="00D72C43">
        <w:rPr>
          <w:rFonts w:ascii="Times New Roman" w:hAnsi="Times New Roman" w:cs="Times New Roman"/>
          <w:i/>
          <w:sz w:val="24"/>
          <w:szCs w:val="24"/>
          <w:lang w:val="en-US"/>
        </w:rPr>
        <w:t>medialis</w:t>
      </w:r>
      <w:proofErr w:type="spellEnd"/>
      <w:r w:rsidRPr="00D72C43">
        <w:rPr>
          <w:rFonts w:ascii="Times New Roman" w:hAnsi="Times New Roman" w:cs="Times New Roman"/>
          <w:sz w:val="24"/>
          <w:szCs w:val="24"/>
          <w:lang w:val="en-US"/>
        </w:rPr>
        <w:t xml:space="preserve">. The studies conducted using a 3D model of the harp seal skeleton indicate that creating PIMs with such characteristics using hunting weapons used in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xml:space="preserve"> is difficult.</w:t>
      </w:r>
    </w:p>
    <w:p w14:paraId="5D6BA91F" w14:textId="77777777" w:rsidR="000724DC"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The perforations </w:t>
      </w:r>
      <w:proofErr w:type="spellStart"/>
      <w:r w:rsidRPr="00D72C43">
        <w:rPr>
          <w:rFonts w:ascii="Times New Roman" w:hAnsi="Times New Roman" w:cs="Times New Roman"/>
          <w:sz w:val="24"/>
          <w:szCs w:val="24"/>
          <w:lang w:val="en-US"/>
        </w:rPr>
        <w:t>analysed</w:t>
      </w:r>
      <w:proofErr w:type="spellEnd"/>
      <w:r w:rsidRPr="00D72C43">
        <w:rPr>
          <w:rFonts w:ascii="Times New Roman" w:hAnsi="Times New Roman" w:cs="Times New Roman"/>
          <w:sz w:val="24"/>
          <w:szCs w:val="24"/>
          <w:lang w:val="en-US"/>
        </w:rPr>
        <w:t xml:space="preserve"> in this article are located in different parts of the scapulae (Fig. 15A, B). Still, from the perspective of the seal's body, this area is small enough to significantly limit the range of the potential zone from which the impacts responsible for their genesis could have been struck. Due to the nature of the observed damage (direction of retouch and breakage, direction of linear traces and linearity of polish, lack of apparent "abrasions" after the projectile "slippage"), it was assumed that the angle of impacts that created these holes could not have deviated from a right angle by more than a few degrees</w:t>
      </w:r>
      <w:r w:rsidR="0070010A" w:rsidRPr="00D72C43">
        <w:rPr>
          <w:rFonts w:ascii="Times New Roman" w:hAnsi="Times New Roman" w:cs="Times New Roman"/>
          <w:sz w:val="24"/>
          <w:szCs w:val="24"/>
          <w:lang w:val="en-US"/>
        </w:rPr>
        <w:t xml:space="preserve">. </w:t>
      </w:r>
      <w:r w:rsidR="00405891" w:rsidRPr="00D72C43">
        <w:rPr>
          <w:rFonts w:ascii="Times New Roman" w:hAnsi="Times New Roman" w:cs="Times New Roman"/>
          <w:sz w:val="24"/>
          <w:szCs w:val="24"/>
          <w:lang w:val="en-US"/>
        </w:rPr>
        <w:t xml:space="preserve">On this basis, </w:t>
      </w:r>
      <w:r w:rsidR="00405891" w:rsidRPr="00D72C43">
        <w:rPr>
          <w:rFonts w:ascii="Times New Roman" w:hAnsi="Times New Roman" w:cs="Times New Roman"/>
          <w:i/>
          <w:sz w:val="24"/>
          <w:szCs w:val="24"/>
          <w:lang w:val="en-US"/>
        </w:rPr>
        <w:t>possible impact zones</w:t>
      </w:r>
      <w:r w:rsidR="00405891" w:rsidRPr="00D72C43">
        <w:rPr>
          <w:rFonts w:ascii="Times New Roman" w:hAnsi="Times New Roman" w:cs="Times New Roman"/>
          <w:sz w:val="24"/>
          <w:szCs w:val="24"/>
          <w:lang w:val="en-US"/>
        </w:rPr>
        <w:t xml:space="preserve"> were distinguished for individual, </w:t>
      </w:r>
      <w:proofErr w:type="spellStart"/>
      <w:r w:rsidR="00405891" w:rsidRPr="00D72C43">
        <w:rPr>
          <w:rFonts w:ascii="Times New Roman" w:hAnsi="Times New Roman" w:cs="Times New Roman"/>
          <w:sz w:val="24"/>
          <w:szCs w:val="24"/>
          <w:lang w:val="en-US"/>
        </w:rPr>
        <w:t>analysed</w:t>
      </w:r>
      <w:proofErr w:type="spellEnd"/>
      <w:r w:rsidR="00405891" w:rsidRPr="00D72C43">
        <w:rPr>
          <w:rFonts w:ascii="Times New Roman" w:hAnsi="Times New Roman" w:cs="Times New Roman"/>
          <w:sz w:val="24"/>
          <w:szCs w:val="24"/>
          <w:lang w:val="en-US"/>
        </w:rPr>
        <w:t xml:space="preserve"> perforations (Fig. 15C). </w:t>
      </w:r>
      <w:proofErr w:type="spellStart"/>
      <w:r w:rsidR="00405891" w:rsidRPr="00D72C43">
        <w:rPr>
          <w:rFonts w:ascii="Times New Roman" w:hAnsi="Times New Roman" w:cs="Times New Roman"/>
          <w:sz w:val="24"/>
          <w:szCs w:val="24"/>
          <w:lang w:val="en-US"/>
        </w:rPr>
        <w:t>Generalising</w:t>
      </w:r>
      <w:proofErr w:type="spellEnd"/>
      <w:r w:rsidR="00405891" w:rsidRPr="00D72C43">
        <w:rPr>
          <w:rFonts w:ascii="Times New Roman" w:hAnsi="Times New Roman" w:cs="Times New Roman"/>
          <w:sz w:val="24"/>
          <w:szCs w:val="24"/>
          <w:lang w:val="en-US"/>
        </w:rPr>
        <w:t xml:space="preserve"> the data </w:t>
      </w:r>
      <w:r w:rsidR="00405891" w:rsidRPr="00D72C43">
        <w:rPr>
          <w:rFonts w:ascii="Times New Roman" w:hAnsi="Times New Roman" w:cs="Times New Roman"/>
          <w:sz w:val="24"/>
          <w:szCs w:val="24"/>
          <w:lang w:val="en-US"/>
        </w:rPr>
        <w:lastRenderedPageBreak/>
        <w:t xml:space="preserve">related to all of them, </w:t>
      </w:r>
      <w:r w:rsidR="00405891" w:rsidRPr="00D72C43">
        <w:rPr>
          <w:rFonts w:ascii="Times New Roman" w:hAnsi="Times New Roman" w:cs="Times New Roman"/>
          <w:i/>
          <w:sz w:val="24"/>
          <w:szCs w:val="24"/>
          <w:lang w:val="en-US"/>
        </w:rPr>
        <w:t>possible impact zones</w:t>
      </w:r>
      <w:r w:rsidR="00405891" w:rsidRPr="00D72C43">
        <w:rPr>
          <w:rFonts w:ascii="Times New Roman" w:hAnsi="Times New Roman" w:cs="Times New Roman"/>
          <w:sz w:val="24"/>
          <w:szCs w:val="24"/>
          <w:lang w:val="en-US"/>
        </w:rPr>
        <w:t xml:space="preserve"> were distinguished on the seal skeleton, where was to strike with a hunting weapon to damage the scapulae in the way observed in </w:t>
      </w:r>
      <w:proofErr w:type="spellStart"/>
      <w:r w:rsidR="00405891" w:rsidRPr="00D72C43">
        <w:rPr>
          <w:rFonts w:ascii="Times New Roman" w:hAnsi="Times New Roman" w:cs="Times New Roman"/>
          <w:sz w:val="24"/>
          <w:szCs w:val="24"/>
          <w:lang w:val="en-US"/>
        </w:rPr>
        <w:t>Šventoji</w:t>
      </w:r>
      <w:proofErr w:type="spellEnd"/>
      <w:r w:rsidR="00405891" w:rsidRPr="00D72C43">
        <w:rPr>
          <w:rFonts w:ascii="Times New Roman" w:hAnsi="Times New Roman" w:cs="Times New Roman"/>
          <w:sz w:val="24"/>
          <w:szCs w:val="24"/>
          <w:lang w:val="en-US"/>
        </w:rPr>
        <w:t xml:space="preserve"> (Fig. 15C-F). To </w:t>
      </w:r>
      <w:proofErr w:type="spellStart"/>
      <w:r w:rsidR="00405891" w:rsidRPr="00D72C43">
        <w:rPr>
          <w:rFonts w:ascii="Times New Roman" w:hAnsi="Times New Roman" w:cs="Times New Roman"/>
          <w:sz w:val="24"/>
          <w:szCs w:val="24"/>
          <w:lang w:val="en-US"/>
        </w:rPr>
        <w:t>summarise</w:t>
      </w:r>
      <w:proofErr w:type="spellEnd"/>
      <w:r w:rsidR="00405891" w:rsidRPr="00D72C43">
        <w:rPr>
          <w:rFonts w:ascii="Times New Roman" w:hAnsi="Times New Roman" w:cs="Times New Roman"/>
          <w:sz w:val="24"/>
          <w:szCs w:val="24"/>
          <w:lang w:val="en-US"/>
        </w:rPr>
        <w:t xml:space="preserve"> the observations made during this process, it can be stated that the creation of PIMs with the characteristics described in this article requires a solid hit to the seal from the ventral side, in the left or right part of the chest (depending on which scapulae the perforation is located), no further than in the area of the first seven ribs of the animal (cf. Fig. 15C-F). This is an exact hit, which would most likely be fatal because, in this part of the seal's body, there are internal organs that are crucial for its life. In almost all cases, however, this impact requires the penetration of nearly the entire body of the seal, including the thick skin, a layer of ribs, internal organs, another layer of ribs, and finally, the scapula. It is possible, but it seems pretty unlikely that the perforations </w:t>
      </w:r>
      <w:proofErr w:type="spellStart"/>
      <w:r w:rsidR="00405891" w:rsidRPr="00D72C43">
        <w:rPr>
          <w:rFonts w:ascii="Times New Roman" w:hAnsi="Times New Roman" w:cs="Times New Roman"/>
          <w:sz w:val="24"/>
          <w:szCs w:val="24"/>
          <w:lang w:val="en-US"/>
        </w:rPr>
        <w:t>analysed</w:t>
      </w:r>
      <w:proofErr w:type="spellEnd"/>
      <w:r w:rsidR="00405891" w:rsidRPr="00D72C43">
        <w:rPr>
          <w:rFonts w:ascii="Times New Roman" w:hAnsi="Times New Roman" w:cs="Times New Roman"/>
          <w:sz w:val="24"/>
          <w:szCs w:val="24"/>
          <w:lang w:val="en-US"/>
        </w:rPr>
        <w:t xml:space="preserve"> in this article would have been created this way.</w:t>
      </w:r>
    </w:p>
    <w:p w14:paraId="0643F4AA" w14:textId="77777777" w:rsidR="001F71BF"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The main problem here is the statistical share and repeatability of the traces discussed. The probability of hitting a seal (either fleeing or defending itself) so that the projectile of the hunting weapon misses (undamaged) two rows of ribs and penetrates the scapula seems minimal. However, in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xml:space="preserve">, such a situation was (theoretically) observed in the case of as many as 20% of all discovered seals' scapulae and their fragments. </w:t>
      </w:r>
      <w:proofErr w:type="spellStart"/>
      <w:r w:rsidRPr="00D72C43">
        <w:rPr>
          <w:rFonts w:ascii="Times New Roman" w:hAnsi="Times New Roman" w:cs="Times New Roman"/>
          <w:sz w:val="24"/>
          <w:szCs w:val="24"/>
          <w:lang w:val="en-US"/>
        </w:rPr>
        <w:t>Recognising</w:t>
      </w:r>
      <w:proofErr w:type="spellEnd"/>
      <w:r w:rsidRPr="00D72C43">
        <w:rPr>
          <w:rFonts w:ascii="Times New Roman" w:hAnsi="Times New Roman" w:cs="Times New Roman"/>
          <w:sz w:val="24"/>
          <w:szCs w:val="24"/>
          <w:lang w:val="en-US"/>
        </w:rPr>
        <w:t xml:space="preserve"> such a high percentage of successful strikes of this type as accurate would mean accepting that a highly </w:t>
      </w:r>
      <w:proofErr w:type="spellStart"/>
      <w:r w:rsidRPr="00D72C43">
        <w:rPr>
          <w:rFonts w:ascii="Times New Roman" w:hAnsi="Times New Roman" w:cs="Times New Roman"/>
          <w:sz w:val="24"/>
          <w:szCs w:val="24"/>
          <w:lang w:val="en-US"/>
        </w:rPr>
        <w:t>specialised</w:t>
      </w:r>
      <w:proofErr w:type="spellEnd"/>
      <w:r w:rsidRPr="00D72C43">
        <w:rPr>
          <w:rFonts w:ascii="Times New Roman" w:hAnsi="Times New Roman" w:cs="Times New Roman"/>
          <w:sz w:val="24"/>
          <w:szCs w:val="24"/>
          <w:lang w:val="en-US"/>
        </w:rPr>
        <w:t xml:space="preserve"> and exceptionally precise (almost laboratory) method of seal hunting was used at the site. The animal would have to be in a specific position each time, and it would be best not to move. This is extremely unlikely and is not supported by archaeological and ethnographic data (</w:t>
      </w:r>
      <w:proofErr w:type="spellStart"/>
      <w:r w:rsidRPr="00D72C43">
        <w:rPr>
          <w:rFonts w:ascii="Times New Roman" w:hAnsi="Times New Roman" w:cs="Times New Roman"/>
          <w:sz w:val="24"/>
          <w:szCs w:val="24"/>
          <w:lang w:val="en-US"/>
        </w:rPr>
        <w:t>Lepola</w:t>
      </w:r>
      <w:proofErr w:type="spellEnd"/>
      <w:r w:rsidRPr="00D72C43">
        <w:rPr>
          <w:rFonts w:ascii="Times New Roman" w:hAnsi="Times New Roman" w:cs="Times New Roman"/>
          <w:sz w:val="24"/>
          <w:szCs w:val="24"/>
          <w:lang w:val="en-US"/>
        </w:rPr>
        <w:t xml:space="preserve"> 2018). Additionally, the force of the impact of a hunting weapon causing this type of injury to the seal's body would have to be very high. It could probably be done using a spear armed with slender heads, but the animal would have to be on land. This would most likely be impossible in a water environment that cushions the impact. From the perspective of the experiments conducted, it can also be stated that causing this type of injury is rather impossible using a bow and arrow.</w:t>
      </w:r>
    </w:p>
    <w:p w14:paraId="780DCE88" w14:textId="77777777" w:rsidR="0093239E"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A complete analysis of the situations in which PIMs with the discussed characteristics could have been created due to hunting requires paying attention to two more possibilities. In the case of smaller animals, causing the discussed injuries to the seal's scapula is possible by hitting the neck (Fig. 15G). However, this does not allow reaching the parts of it located closer to the </w:t>
      </w:r>
      <w:r w:rsidRPr="00D72C43">
        <w:rPr>
          <w:rFonts w:ascii="Times New Roman" w:hAnsi="Times New Roman" w:cs="Times New Roman"/>
          <w:i/>
          <w:sz w:val="24"/>
          <w:szCs w:val="24"/>
          <w:lang w:val="en-US"/>
        </w:rPr>
        <w:t>basis scapulae</w:t>
      </w:r>
      <w:r w:rsidRPr="00D72C43">
        <w:rPr>
          <w:rFonts w:ascii="Times New Roman" w:hAnsi="Times New Roman" w:cs="Times New Roman"/>
          <w:sz w:val="24"/>
          <w:szCs w:val="24"/>
          <w:lang w:val="en-US"/>
        </w:rPr>
        <w:t xml:space="preserve"> and </w:t>
      </w:r>
      <w:proofErr w:type="spellStart"/>
      <w:r w:rsidRPr="00D72C43">
        <w:rPr>
          <w:rFonts w:ascii="Times New Roman" w:hAnsi="Times New Roman" w:cs="Times New Roman"/>
          <w:i/>
          <w:sz w:val="24"/>
          <w:szCs w:val="24"/>
          <w:lang w:val="en-US"/>
        </w:rPr>
        <w:t>margo</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caudalis</w:t>
      </w:r>
      <w:proofErr w:type="spellEnd"/>
      <w:r w:rsidRPr="00D72C43">
        <w:rPr>
          <w:rFonts w:ascii="Times New Roman" w:hAnsi="Times New Roman" w:cs="Times New Roman"/>
          <w:sz w:val="24"/>
          <w:szCs w:val="24"/>
          <w:lang w:val="en-US"/>
        </w:rPr>
        <w:t xml:space="preserve">. The second possibility is hitting the scapula of a swimming animal, which bypasses the need to pierce the entire corpus of its body (Fig. 15H). However, injuries inflicted on a seal in this way would certainly not be fatal and, from a hunter's perspective, somewhat unreasonable. To </w:t>
      </w:r>
      <w:proofErr w:type="spellStart"/>
      <w:r w:rsidRPr="00D72C43">
        <w:rPr>
          <w:rFonts w:ascii="Times New Roman" w:hAnsi="Times New Roman" w:cs="Times New Roman"/>
          <w:sz w:val="24"/>
          <w:szCs w:val="24"/>
          <w:lang w:val="en-US"/>
        </w:rPr>
        <w:t>summarise</w:t>
      </w:r>
      <w:proofErr w:type="spellEnd"/>
      <w:r w:rsidRPr="00D72C43">
        <w:rPr>
          <w:rFonts w:ascii="Times New Roman" w:hAnsi="Times New Roman" w:cs="Times New Roman"/>
          <w:sz w:val="24"/>
          <w:szCs w:val="24"/>
          <w:lang w:val="en-US"/>
        </w:rPr>
        <w:t xml:space="preserve"> the above remarks, the connection of the </w:t>
      </w:r>
      <w:proofErr w:type="spellStart"/>
      <w:r w:rsidRPr="00D72C43">
        <w:rPr>
          <w:rFonts w:ascii="Times New Roman" w:hAnsi="Times New Roman" w:cs="Times New Roman"/>
          <w:sz w:val="24"/>
          <w:szCs w:val="24"/>
          <w:lang w:val="en-US"/>
        </w:rPr>
        <w:t>analysed</w:t>
      </w:r>
      <w:proofErr w:type="spellEnd"/>
      <w:r w:rsidRPr="00D72C43">
        <w:rPr>
          <w:rFonts w:ascii="Times New Roman" w:hAnsi="Times New Roman" w:cs="Times New Roman"/>
          <w:sz w:val="24"/>
          <w:szCs w:val="24"/>
          <w:lang w:val="en-US"/>
        </w:rPr>
        <w:t xml:space="preserve"> PIMs with hunting practices is rather unlikely.</w:t>
      </w:r>
      <w:r w:rsidR="00E746A7" w:rsidRPr="00D72C43">
        <w:rPr>
          <w:rFonts w:ascii="Times New Roman" w:hAnsi="Times New Roman" w:cs="Times New Roman"/>
          <w:sz w:val="24"/>
          <w:szCs w:val="24"/>
          <w:lang w:val="en-US"/>
        </w:rPr>
        <w:t xml:space="preserve"> </w:t>
      </w:r>
    </w:p>
    <w:p w14:paraId="44B94120" w14:textId="77777777" w:rsidR="00494DED"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Their combination with an alternative concept of the origin of this type of perforations, put forward in relation to finds from the Roman town of Augusta </w:t>
      </w:r>
      <w:proofErr w:type="spellStart"/>
      <w:r w:rsidRPr="00D72C43">
        <w:rPr>
          <w:rFonts w:ascii="Times New Roman" w:hAnsi="Times New Roman" w:cs="Times New Roman"/>
          <w:sz w:val="24"/>
          <w:szCs w:val="24"/>
          <w:lang w:val="en-US"/>
        </w:rPr>
        <w:t>Raurica</w:t>
      </w:r>
      <w:proofErr w:type="spellEnd"/>
      <w:r w:rsidRPr="00D72C43">
        <w:rPr>
          <w:rFonts w:ascii="Times New Roman" w:hAnsi="Times New Roman" w:cs="Times New Roman"/>
          <w:sz w:val="24"/>
          <w:szCs w:val="24"/>
          <w:lang w:val="en-US"/>
        </w:rPr>
        <w:t xml:space="preserve"> in Switzerland and the </w:t>
      </w:r>
      <w:proofErr w:type="spellStart"/>
      <w:r w:rsidRPr="00D72C43">
        <w:rPr>
          <w:rFonts w:ascii="Times New Roman" w:hAnsi="Times New Roman" w:cs="Times New Roman"/>
          <w:sz w:val="24"/>
          <w:szCs w:val="24"/>
          <w:lang w:val="en-US"/>
        </w:rPr>
        <w:t>castella</w:t>
      </w:r>
      <w:proofErr w:type="spellEnd"/>
      <w:r w:rsidRPr="00D72C43">
        <w:rPr>
          <w:rFonts w:ascii="Times New Roman" w:hAnsi="Times New Roman" w:cs="Times New Roman"/>
          <w:sz w:val="24"/>
          <w:szCs w:val="24"/>
          <w:lang w:val="en-US"/>
        </w:rPr>
        <w:t xml:space="preserve"> </w:t>
      </w:r>
      <w:proofErr w:type="spellStart"/>
      <w:r w:rsidRPr="00D72C43">
        <w:rPr>
          <w:rFonts w:ascii="Times New Roman" w:hAnsi="Times New Roman" w:cs="Times New Roman"/>
          <w:sz w:val="24"/>
          <w:szCs w:val="24"/>
          <w:lang w:val="en-US"/>
        </w:rPr>
        <w:t>Zwammerdam</w:t>
      </w:r>
      <w:proofErr w:type="spellEnd"/>
      <w:r w:rsidRPr="00D72C43">
        <w:rPr>
          <w:rFonts w:ascii="Times New Roman" w:hAnsi="Times New Roman" w:cs="Times New Roman"/>
          <w:sz w:val="24"/>
          <w:szCs w:val="24"/>
          <w:lang w:val="en-US"/>
        </w:rPr>
        <w:t xml:space="preserve"> in the Netherlands, should be considered much more credible. After analysis of the holes visible on the scapulae of the domestic cattle from these sites, it was suggested that the hanging of meat smoking could cause them (Van Mensch &amp; </w:t>
      </w:r>
      <w:proofErr w:type="spellStart"/>
      <w:r w:rsidRPr="00D72C43">
        <w:rPr>
          <w:rFonts w:ascii="Times New Roman" w:hAnsi="Times New Roman" w:cs="Times New Roman"/>
          <w:sz w:val="24"/>
          <w:szCs w:val="24"/>
          <w:lang w:val="en-US"/>
        </w:rPr>
        <w:t>Ijzereef</w:t>
      </w:r>
      <w:proofErr w:type="spellEnd"/>
      <w:r w:rsidRPr="00D72C43">
        <w:rPr>
          <w:rFonts w:ascii="Times New Roman" w:hAnsi="Times New Roman" w:cs="Times New Roman"/>
          <w:sz w:val="24"/>
          <w:szCs w:val="24"/>
          <w:lang w:val="en-US"/>
        </w:rPr>
        <w:t xml:space="preserve"> 1977, 148; </w:t>
      </w:r>
      <w:proofErr w:type="spellStart"/>
      <w:r w:rsidRPr="00D72C43">
        <w:rPr>
          <w:rFonts w:ascii="Times New Roman" w:hAnsi="Times New Roman" w:cs="Times New Roman"/>
          <w:sz w:val="24"/>
          <w:szCs w:val="24"/>
          <w:lang w:val="en-US"/>
        </w:rPr>
        <w:t>Bratlund</w:t>
      </w:r>
      <w:proofErr w:type="spellEnd"/>
      <w:r w:rsidRPr="00D72C43">
        <w:rPr>
          <w:rFonts w:ascii="Times New Roman" w:hAnsi="Times New Roman" w:cs="Times New Roman"/>
          <w:sz w:val="24"/>
          <w:szCs w:val="24"/>
          <w:lang w:val="en-US"/>
        </w:rPr>
        <w:t xml:space="preserve"> 1991; </w:t>
      </w:r>
      <w:proofErr w:type="spellStart"/>
      <w:r w:rsidRPr="00D72C43">
        <w:rPr>
          <w:rFonts w:ascii="Times New Roman" w:hAnsi="Times New Roman" w:cs="Times New Roman"/>
          <w:sz w:val="24"/>
          <w:szCs w:val="24"/>
          <w:lang w:val="en-US"/>
        </w:rPr>
        <w:t>Reynaert</w:t>
      </w:r>
      <w:proofErr w:type="spellEnd"/>
      <w:r w:rsidRPr="00D72C43">
        <w:rPr>
          <w:rFonts w:ascii="Times New Roman" w:hAnsi="Times New Roman" w:cs="Times New Roman"/>
          <w:sz w:val="24"/>
          <w:szCs w:val="24"/>
          <w:lang w:val="en-US"/>
        </w:rPr>
        <w:t xml:space="preserve"> et al. 2023). In such a case, executing the impact creating the PIM from the side of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costalis</w:t>
      </w:r>
      <w:proofErr w:type="spellEnd"/>
      <w:r w:rsidRPr="00D72C43">
        <w:rPr>
          <w:rFonts w:ascii="Times New Roman" w:hAnsi="Times New Roman" w:cs="Times New Roman"/>
          <w:sz w:val="24"/>
          <w:szCs w:val="24"/>
          <w:lang w:val="en-US"/>
        </w:rPr>
        <w:t xml:space="preserve"> is entirely sensible, as it is justified by the desire to avoid interference with the meat, most of which is found on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lateralis</w:t>
      </w:r>
      <w:proofErr w:type="spellEnd"/>
      <w:r w:rsidRPr="00D72C43">
        <w:rPr>
          <w:rFonts w:ascii="Times New Roman" w:hAnsi="Times New Roman" w:cs="Times New Roman"/>
          <w:sz w:val="24"/>
          <w:szCs w:val="24"/>
          <w:lang w:val="en-US"/>
        </w:rPr>
        <w:t xml:space="preserve">. In the case of the finds </w:t>
      </w:r>
      <w:r w:rsidRPr="00D72C43">
        <w:rPr>
          <w:rFonts w:ascii="Times New Roman" w:hAnsi="Times New Roman" w:cs="Times New Roman"/>
          <w:sz w:val="24"/>
          <w:szCs w:val="24"/>
          <w:lang w:val="en-US"/>
        </w:rPr>
        <w:lastRenderedPageBreak/>
        <w:t xml:space="preserve">from Augusta </w:t>
      </w:r>
      <w:proofErr w:type="spellStart"/>
      <w:r w:rsidRPr="00D72C43">
        <w:rPr>
          <w:rFonts w:ascii="Times New Roman" w:hAnsi="Times New Roman" w:cs="Times New Roman"/>
          <w:sz w:val="24"/>
          <w:szCs w:val="24"/>
          <w:lang w:val="en-US"/>
        </w:rPr>
        <w:t>Raurica</w:t>
      </w:r>
      <w:proofErr w:type="spellEnd"/>
      <w:r w:rsidRPr="00D72C43">
        <w:rPr>
          <w:rFonts w:ascii="Times New Roman" w:hAnsi="Times New Roman" w:cs="Times New Roman"/>
          <w:sz w:val="24"/>
          <w:szCs w:val="24"/>
          <w:lang w:val="en-US"/>
        </w:rPr>
        <w:t>, attention was also drawn to the specific set and location of butcher marks on the surface of the scapulae (</w:t>
      </w:r>
      <w:proofErr w:type="spellStart"/>
      <w:r w:rsidRPr="00D72C43">
        <w:rPr>
          <w:rFonts w:ascii="Times New Roman" w:hAnsi="Times New Roman" w:cs="Times New Roman"/>
          <w:sz w:val="24"/>
          <w:szCs w:val="24"/>
          <w:lang w:val="en-US"/>
        </w:rPr>
        <w:t>Reynaert</w:t>
      </w:r>
      <w:proofErr w:type="spellEnd"/>
      <w:r w:rsidRPr="00D72C43">
        <w:rPr>
          <w:rFonts w:ascii="Times New Roman" w:hAnsi="Times New Roman" w:cs="Times New Roman"/>
          <w:sz w:val="24"/>
          <w:szCs w:val="24"/>
          <w:lang w:val="en-US"/>
        </w:rPr>
        <w:t xml:space="preserve"> et al. 2023). Interestingly, on some artefacts from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xml:space="preserve">, serially occurring </w:t>
      </w:r>
      <w:proofErr w:type="spellStart"/>
      <w:r w:rsidRPr="00D72C43">
        <w:rPr>
          <w:rFonts w:ascii="Times New Roman" w:hAnsi="Times New Roman" w:cs="Times New Roman"/>
          <w:sz w:val="24"/>
          <w:szCs w:val="24"/>
          <w:lang w:val="en-US"/>
        </w:rPr>
        <w:t>cutmarks</w:t>
      </w:r>
      <w:proofErr w:type="spellEnd"/>
      <w:r w:rsidRPr="00D72C43">
        <w:rPr>
          <w:rFonts w:ascii="Times New Roman" w:hAnsi="Times New Roman" w:cs="Times New Roman"/>
          <w:sz w:val="24"/>
          <w:szCs w:val="24"/>
          <w:lang w:val="en-US"/>
        </w:rPr>
        <w:t xml:space="preserve"> are located in identical places (cf. Fig. 3), which strongly supports the thesis that we are dealing here with butchering material from which meat was cut (cf. </w:t>
      </w:r>
      <w:proofErr w:type="spellStart"/>
      <w:r w:rsidRPr="00D72C43">
        <w:rPr>
          <w:rFonts w:ascii="Times New Roman" w:hAnsi="Times New Roman" w:cs="Times New Roman"/>
          <w:sz w:val="24"/>
          <w:szCs w:val="24"/>
          <w:lang w:val="en-US"/>
        </w:rPr>
        <w:t>Lauwerier</w:t>
      </w:r>
      <w:proofErr w:type="spellEnd"/>
      <w:r w:rsidRPr="00D72C43">
        <w:rPr>
          <w:rFonts w:ascii="Times New Roman" w:hAnsi="Times New Roman" w:cs="Times New Roman"/>
          <w:sz w:val="24"/>
          <w:szCs w:val="24"/>
          <w:lang w:val="en-US"/>
        </w:rPr>
        <w:t xml:space="preserve">, 1988; Van Mensch &amp; </w:t>
      </w:r>
      <w:proofErr w:type="spellStart"/>
      <w:r w:rsidRPr="00D72C43">
        <w:rPr>
          <w:rFonts w:ascii="Times New Roman" w:hAnsi="Times New Roman" w:cs="Times New Roman"/>
          <w:sz w:val="24"/>
          <w:szCs w:val="24"/>
          <w:lang w:val="en-US"/>
        </w:rPr>
        <w:t>IJzereef</w:t>
      </w:r>
      <w:proofErr w:type="spellEnd"/>
      <w:r w:rsidRPr="00D72C43">
        <w:rPr>
          <w:rFonts w:ascii="Times New Roman" w:hAnsi="Times New Roman" w:cs="Times New Roman"/>
          <w:sz w:val="24"/>
          <w:szCs w:val="24"/>
          <w:lang w:val="en-US"/>
        </w:rPr>
        <w:t xml:space="preserve">, 1977). A suggestion about the connection of the traces observed on the </w:t>
      </w:r>
      <w:proofErr w:type="spellStart"/>
      <w:r w:rsidRPr="00D72C43">
        <w:rPr>
          <w:rFonts w:ascii="Times New Roman" w:hAnsi="Times New Roman" w:cs="Times New Roman"/>
          <w:sz w:val="24"/>
          <w:szCs w:val="24"/>
          <w:lang w:val="en-US"/>
        </w:rPr>
        <w:t>analysed</w:t>
      </w:r>
      <w:proofErr w:type="spellEnd"/>
      <w:r w:rsidRPr="00D72C43">
        <w:rPr>
          <w:rFonts w:ascii="Times New Roman" w:hAnsi="Times New Roman" w:cs="Times New Roman"/>
          <w:sz w:val="24"/>
          <w:szCs w:val="24"/>
          <w:lang w:val="en-US"/>
        </w:rPr>
        <w:t xml:space="preserve"> scapulae with smoking/roasting of meat may also be indirectly confirmed by the presence of invasive breaks on some of them extending from the primary holes, largely destroying the </w:t>
      </w:r>
      <w:r w:rsidRPr="00D72C43">
        <w:rPr>
          <w:rFonts w:ascii="Times New Roman" w:hAnsi="Times New Roman" w:cs="Times New Roman"/>
          <w:i/>
          <w:sz w:val="24"/>
          <w:szCs w:val="24"/>
          <w:lang w:val="en-US"/>
        </w:rPr>
        <w:t>basis scapulae</w:t>
      </w:r>
      <w:r w:rsidRPr="00D72C43">
        <w:rPr>
          <w:rFonts w:ascii="Times New Roman" w:hAnsi="Times New Roman" w:cs="Times New Roman"/>
          <w:sz w:val="24"/>
          <w:szCs w:val="24"/>
          <w:lang w:val="en-US"/>
        </w:rPr>
        <w:t xml:space="preserve"> (cf. Figs. 3, 4). Such fractures were also observed on the mentioned Roman artefacts, interpreted as damage caused secondarily by a butcher's hook (</w:t>
      </w:r>
      <w:proofErr w:type="spellStart"/>
      <w:r w:rsidRPr="00D72C43">
        <w:rPr>
          <w:rFonts w:ascii="Times New Roman" w:hAnsi="Times New Roman" w:cs="Times New Roman"/>
          <w:sz w:val="24"/>
          <w:szCs w:val="24"/>
          <w:lang w:val="en-US"/>
        </w:rPr>
        <w:t>Reynaert</w:t>
      </w:r>
      <w:proofErr w:type="spellEnd"/>
      <w:r w:rsidRPr="00D72C43">
        <w:rPr>
          <w:rFonts w:ascii="Times New Roman" w:hAnsi="Times New Roman" w:cs="Times New Roman"/>
          <w:sz w:val="24"/>
          <w:szCs w:val="24"/>
          <w:lang w:val="en-US"/>
        </w:rPr>
        <w:t xml:space="preserve"> et al., 2023).</w:t>
      </w:r>
    </w:p>
    <w:p w14:paraId="12043D13" w14:textId="77777777" w:rsidR="004104DD"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A certain interpretation problem is caused by healed perforations, the origin of which is unclear. Unfortunately, it is no longer possible to compare these traces with the described PIMs, just as it is no longer possible to determine from which side of the scapula the impact that was their genesis occurred. Perhaps they are healed traces of a hunting weapon, or they are not even related to human activity. For this reason, they cannot be identified with the traces described in this article.</w:t>
      </w:r>
    </w:p>
    <w:p w14:paraId="47A7AA37" w14:textId="77777777" w:rsidR="00D567C1" w:rsidRPr="00D72C43" w:rsidRDefault="00AE6714" w:rsidP="00F9670E">
      <w:pPr>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It is also difficult to comment on the reasons for the considerable analogy of perforation shapes on artefacts and PIMs generated by replicas of hunting weapons from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xml:space="preserve"> if we assume that the former's genesis is unrelated to hunting practices. Perhaps the tools used for smoking shoulder blades had cross-sections similar to hunting weapons. One can also imagine a situation of roasting a shoulder blade impaled on a spear used for hunting. This problem certainly requires further studies on a more significant number of artefacts.</w:t>
      </w:r>
    </w:p>
    <w:p w14:paraId="0639CF2F" w14:textId="77777777" w:rsidR="00683DFD" w:rsidRPr="00D72C43" w:rsidRDefault="00683DFD" w:rsidP="00F9670E">
      <w:pPr>
        <w:spacing w:after="0"/>
        <w:jc w:val="both"/>
        <w:rPr>
          <w:rFonts w:ascii="Times New Roman" w:hAnsi="Times New Roman" w:cs="Times New Roman"/>
          <w:sz w:val="24"/>
          <w:szCs w:val="24"/>
          <w:lang w:val="en-US"/>
        </w:rPr>
      </w:pPr>
    </w:p>
    <w:p w14:paraId="72CDF153" w14:textId="77777777" w:rsidR="00523F33" w:rsidRPr="00D72C43" w:rsidRDefault="00AE6714" w:rsidP="00F9670E">
      <w:pPr>
        <w:jc w:val="both"/>
        <w:rPr>
          <w:rFonts w:ascii="Times New Roman" w:hAnsi="Times New Roman" w:cs="Times New Roman"/>
          <w:b/>
          <w:sz w:val="24"/>
          <w:szCs w:val="24"/>
          <w:lang w:val="en-US"/>
        </w:rPr>
      </w:pPr>
      <w:r w:rsidRPr="00D72C43">
        <w:rPr>
          <w:rFonts w:ascii="Times New Roman" w:hAnsi="Times New Roman" w:cs="Times New Roman"/>
          <w:b/>
          <w:sz w:val="24"/>
          <w:szCs w:val="24"/>
          <w:lang w:val="en-US"/>
        </w:rPr>
        <w:t>Conclusions</w:t>
      </w:r>
    </w:p>
    <w:p w14:paraId="61AFE048" w14:textId="77777777" w:rsidR="00C63855" w:rsidRPr="00D72C43" w:rsidRDefault="00AE6714" w:rsidP="00F9670E">
      <w:pPr>
        <w:spacing w:after="0"/>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In light of the results of the conducted experimental and </w:t>
      </w:r>
      <w:proofErr w:type="spellStart"/>
      <w:r w:rsidRPr="00D72C43">
        <w:rPr>
          <w:rFonts w:ascii="Times New Roman" w:hAnsi="Times New Roman" w:cs="Times New Roman"/>
          <w:sz w:val="24"/>
          <w:szCs w:val="24"/>
          <w:lang w:val="en-US"/>
        </w:rPr>
        <w:t>traceological</w:t>
      </w:r>
      <w:proofErr w:type="spellEnd"/>
      <w:r w:rsidRPr="00D72C43">
        <w:rPr>
          <w:rFonts w:ascii="Times New Roman" w:hAnsi="Times New Roman" w:cs="Times New Roman"/>
          <w:sz w:val="24"/>
          <w:szCs w:val="24"/>
          <w:lang w:val="en-US"/>
        </w:rPr>
        <w:t xml:space="preserve"> studies, it can be stated that the surface modifications of seals' scapulae from </w:t>
      </w:r>
      <w:proofErr w:type="spellStart"/>
      <w:r w:rsidRPr="00D72C43">
        <w:rPr>
          <w:rFonts w:ascii="Times New Roman" w:hAnsi="Times New Roman" w:cs="Times New Roman"/>
          <w:sz w:val="24"/>
          <w:szCs w:val="24"/>
          <w:lang w:val="en-US"/>
        </w:rPr>
        <w:t>Šventoji</w:t>
      </w:r>
      <w:proofErr w:type="spellEnd"/>
      <w:r w:rsidRPr="00D72C43">
        <w:rPr>
          <w:rFonts w:ascii="Times New Roman" w:hAnsi="Times New Roman" w:cs="Times New Roman"/>
          <w:sz w:val="24"/>
          <w:szCs w:val="24"/>
          <w:lang w:val="en-US"/>
        </w:rPr>
        <w:t xml:space="preserve"> described in this article are indeed of anthropogenic origin and bear the features of PIMs. Still, they are most probably not related to hunting practices. Their characteristics indicate that they could have arisen due to other activities, i.e. during smoking/roasting of meat.</w:t>
      </w:r>
      <w:r w:rsidR="00543BC4" w:rsidRPr="00D72C43">
        <w:rPr>
          <w:rFonts w:ascii="Times New Roman" w:hAnsi="Times New Roman" w:cs="Times New Roman"/>
          <w:sz w:val="24"/>
          <w:szCs w:val="24"/>
          <w:lang w:val="en-US"/>
        </w:rPr>
        <w:t xml:space="preserve"> </w:t>
      </w:r>
    </w:p>
    <w:p w14:paraId="333C0FFC" w14:textId="77777777" w:rsidR="00683DFD" w:rsidRPr="00D72C43" w:rsidRDefault="00AE6714" w:rsidP="00F9670E">
      <w:pPr>
        <w:ind w:firstLine="708"/>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Taking into account the results of the conducted research, it can also be initially suggested that the direction of perforation visible in prehistoric and historical animal scapulae may be (along with the presence of butchering marks) a good indicator of the origin of PIMs and their connection with hunting or economic practices. It seems that in the case of hunting practices, the PIM inlet hole should be located on the scapula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lateralis</w:t>
      </w:r>
      <w:proofErr w:type="spellEnd"/>
      <w:r w:rsidRPr="00D72C43">
        <w:rPr>
          <w:rFonts w:ascii="Times New Roman" w:hAnsi="Times New Roman" w:cs="Times New Roman"/>
          <w:sz w:val="24"/>
          <w:szCs w:val="24"/>
          <w:lang w:val="en-US"/>
        </w:rPr>
        <w:t xml:space="preserve"> side because this is its external surface more exposed to injuries with the hunting weapon, which appears because the scapula covers internal organs that are crucial for the life of the animal, and therefore that are the target of hunters. In the case of smoking shoulder blades, the goal is different. Meat is a protected material here and must be easily accessible. Therefore, the scapula is pierced from its more "bony" lower side (</w:t>
      </w:r>
      <w:proofErr w:type="spellStart"/>
      <w:r w:rsidRPr="00D72C43">
        <w:rPr>
          <w:rFonts w:ascii="Times New Roman" w:hAnsi="Times New Roman" w:cs="Times New Roman"/>
          <w:i/>
          <w:sz w:val="24"/>
          <w:szCs w:val="24"/>
          <w:lang w:val="en-US"/>
        </w:rPr>
        <w:t>facies</w:t>
      </w:r>
      <w:proofErr w:type="spellEnd"/>
      <w:r w:rsidRPr="00D72C43">
        <w:rPr>
          <w:rFonts w:ascii="Times New Roman" w:hAnsi="Times New Roman" w:cs="Times New Roman"/>
          <w:i/>
          <w:sz w:val="24"/>
          <w:szCs w:val="24"/>
          <w:lang w:val="en-US"/>
        </w:rPr>
        <w:t xml:space="preserve"> </w:t>
      </w:r>
      <w:proofErr w:type="spellStart"/>
      <w:r w:rsidRPr="00D72C43">
        <w:rPr>
          <w:rFonts w:ascii="Times New Roman" w:hAnsi="Times New Roman" w:cs="Times New Roman"/>
          <w:i/>
          <w:sz w:val="24"/>
          <w:szCs w:val="24"/>
          <w:lang w:val="en-US"/>
        </w:rPr>
        <w:t>costalis</w:t>
      </w:r>
      <w:proofErr w:type="spellEnd"/>
      <w:r w:rsidRPr="00D72C43">
        <w:rPr>
          <w:rFonts w:ascii="Times New Roman" w:hAnsi="Times New Roman" w:cs="Times New Roman"/>
          <w:i/>
          <w:sz w:val="24"/>
          <w:szCs w:val="24"/>
          <w:lang w:val="en-US"/>
        </w:rPr>
        <w:t>/</w:t>
      </w:r>
      <w:proofErr w:type="spellStart"/>
      <w:r w:rsidRPr="00D72C43">
        <w:rPr>
          <w:rFonts w:ascii="Times New Roman" w:hAnsi="Times New Roman" w:cs="Times New Roman"/>
          <w:i/>
          <w:sz w:val="24"/>
          <w:szCs w:val="24"/>
          <w:lang w:val="en-US"/>
        </w:rPr>
        <w:t>medialis</w:t>
      </w:r>
      <w:proofErr w:type="spellEnd"/>
      <w:r w:rsidRPr="00D72C43">
        <w:rPr>
          <w:rFonts w:ascii="Times New Roman" w:hAnsi="Times New Roman" w:cs="Times New Roman"/>
          <w:sz w:val="24"/>
          <w:szCs w:val="24"/>
          <w:lang w:val="en-US"/>
        </w:rPr>
        <w:t xml:space="preserve">). Of course, this is only a preliminary suggestion that requires verification through further analyses of materials from other sites and scapulae from other animal species. However, this type of research is forward-looking and can </w:t>
      </w:r>
      <w:r w:rsidRPr="00D72C43">
        <w:rPr>
          <w:rFonts w:ascii="Times New Roman" w:hAnsi="Times New Roman" w:cs="Times New Roman"/>
          <w:sz w:val="24"/>
          <w:szCs w:val="24"/>
          <w:lang w:val="en-US"/>
        </w:rPr>
        <w:lastRenderedPageBreak/>
        <w:t>contribute much to our knowledge of hunting and economic practices in different periods of prehistory and human history.</w:t>
      </w:r>
      <w:r w:rsidR="0074465B" w:rsidRPr="00D72C43">
        <w:rPr>
          <w:rFonts w:ascii="Times New Roman" w:hAnsi="Times New Roman" w:cs="Times New Roman"/>
          <w:sz w:val="24"/>
          <w:szCs w:val="24"/>
          <w:lang w:val="en-US"/>
        </w:rPr>
        <w:t xml:space="preserve"> </w:t>
      </w:r>
    </w:p>
    <w:p w14:paraId="223E0A9E" w14:textId="77777777" w:rsidR="00683DFD" w:rsidRPr="00D72C43" w:rsidRDefault="00683DFD" w:rsidP="00F9670E">
      <w:pPr>
        <w:jc w:val="both"/>
        <w:rPr>
          <w:rFonts w:ascii="Times New Roman" w:hAnsi="Times New Roman" w:cs="Times New Roman"/>
          <w:sz w:val="24"/>
          <w:szCs w:val="24"/>
          <w:lang w:val="en-US"/>
        </w:rPr>
      </w:pPr>
    </w:p>
    <w:p w14:paraId="412A2198" w14:textId="77777777" w:rsidR="00543BC4" w:rsidRPr="00D72C43" w:rsidRDefault="00AE6714" w:rsidP="00F9670E">
      <w:pPr>
        <w:jc w:val="both"/>
        <w:rPr>
          <w:rFonts w:ascii="Times New Roman" w:hAnsi="Times New Roman" w:cs="Times New Roman"/>
          <w:b/>
          <w:sz w:val="24"/>
          <w:szCs w:val="24"/>
          <w:lang w:val="en-US"/>
        </w:rPr>
      </w:pPr>
      <w:r w:rsidRPr="00D72C43">
        <w:rPr>
          <w:rFonts w:ascii="Times New Roman" w:hAnsi="Times New Roman" w:cs="Times New Roman"/>
          <w:b/>
          <w:sz w:val="24"/>
          <w:szCs w:val="24"/>
          <w:lang w:val="en-US"/>
        </w:rPr>
        <w:t>Acknowledgements</w:t>
      </w:r>
    </w:p>
    <w:p w14:paraId="0857A807" w14:textId="77777777" w:rsidR="00755D90" w:rsidRPr="00D72C43" w:rsidRDefault="00AE6714" w:rsidP="00F9670E">
      <w:pPr>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 xml:space="preserve">We want to thank the employees of the National Museum of Lithuania in Vilnius for allowing access to the materials and creating a workplace and atmosphere that facilitated the performance of the analyses. We would also like to thank </w:t>
      </w:r>
      <w:proofErr w:type="spellStart"/>
      <w:r w:rsidRPr="00D72C43">
        <w:rPr>
          <w:rFonts w:ascii="Times New Roman" w:hAnsi="Times New Roman" w:cs="Times New Roman"/>
          <w:sz w:val="24"/>
          <w:szCs w:val="24"/>
          <w:lang w:val="en-US"/>
        </w:rPr>
        <w:t>Dott</w:t>
      </w:r>
      <w:proofErr w:type="spellEnd"/>
      <w:r w:rsidRPr="00D72C43">
        <w:rPr>
          <w:rFonts w:ascii="Times New Roman" w:hAnsi="Times New Roman" w:cs="Times New Roman"/>
          <w:sz w:val="24"/>
          <w:szCs w:val="24"/>
          <w:lang w:val="en-US"/>
        </w:rPr>
        <w:t xml:space="preserve">. Simone Farina Curator of Vertebrate Zoology at </w:t>
      </w:r>
      <w:proofErr w:type="spellStart"/>
      <w:r w:rsidRPr="00D72C43">
        <w:rPr>
          <w:rFonts w:ascii="Times New Roman" w:hAnsi="Times New Roman" w:cs="Times New Roman"/>
          <w:sz w:val="24"/>
          <w:szCs w:val="24"/>
          <w:lang w:val="en-US"/>
        </w:rPr>
        <w:t>Università</w:t>
      </w:r>
      <w:proofErr w:type="spellEnd"/>
      <w:r w:rsidRPr="00D72C43">
        <w:rPr>
          <w:rFonts w:ascii="Times New Roman" w:hAnsi="Times New Roman" w:cs="Times New Roman"/>
          <w:sz w:val="24"/>
          <w:szCs w:val="24"/>
          <w:lang w:val="en-US"/>
        </w:rPr>
        <w:t xml:space="preserve"> di Pisa, Prof. Elena </w:t>
      </w:r>
      <w:proofErr w:type="spellStart"/>
      <w:r w:rsidRPr="00D72C43">
        <w:rPr>
          <w:rFonts w:ascii="Times New Roman" w:hAnsi="Times New Roman" w:cs="Times New Roman"/>
          <w:sz w:val="24"/>
          <w:szCs w:val="24"/>
          <w:lang w:val="en-US"/>
        </w:rPr>
        <w:t>Bonaccorsi</w:t>
      </w:r>
      <w:proofErr w:type="spellEnd"/>
      <w:r w:rsidRPr="00D72C43">
        <w:rPr>
          <w:rFonts w:ascii="Times New Roman" w:hAnsi="Times New Roman" w:cs="Times New Roman"/>
          <w:sz w:val="24"/>
          <w:szCs w:val="24"/>
          <w:lang w:val="en-US"/>
        </w:rPr>
        <w:t xml:space="preserve">, Director of the Natural History Museum Of University of Pisa, and MA Marco </w:t>
      </w:r>
      <w:proofErr w:type="spellStart"/>
      <w:r w:rsidRPr="00D72C43">
        <w:rPr>
          <w:rFonts w:ascii="Times New Roman" w:hAnsi="Times New Roman" w:cs="Times New Roman"/>
          <w:sz w:val="24"/>
          <w:szCs w:val="24"/>
          <w:lang w:val="en-US"/>
        </w:rPr>
        <w:t>Merella</w:t>
      </w:r>
      <w:proofErr w:type="spellEnd"/>
      <w:r w:rsidRPr="00D72C43">
        <w:rPr>
          <w:rFonts w:ascii="Times New Roman" w:hAnsi="Times New Roman" w:cs="Times New Roman"/>
          <w:sz w:val="24"/>
          <w:szCs w:val="24"/>
          <w:lang w:val="en-US"/>
        </w:rPr>
        <w:t xml:space="preserve"> from University of Pisa for providing a 3D scan of the harp seal skeleton for our research. We also thank the employees of the Seal Center, Professor Krzysztof </w:t>
      </w:r>
      <w:proofErr w:type="spellStart"/>
      <w:r w:rsidRPr="00D72C43">
        <w:rPr>
          <w:rFonts w:ascii="Times New Roman" w:hAnsi="Times New Roman" w:cs="Times New Roman"/>
          <w:sz w:val="24"/>
          <w:szCs w:val="24"/>
          <w:lang w:val="en-US"/>
        </w:rPr>
        <w:t>Skóra</w:t>
      </w:r>
      <w:proofErr w:type="spellEnd"/>
      <w:r w:rsidRPr="00D72C43">
        <w:rPr>
          <w:rFonts w:ascii="Times New Roman" w:hAnsi="Times New Roman" w:cs="Times New Roman"/>
          <w:sz w:val="24"/>
          <w:szCs w:val="24"/>
          <w:lang w:val="en-US"/>
        </w:rPr>
        <w:t xml:space="preserve"> Marine Station, Faculty of Oceanography and Geography of the University of </w:t>
      </w:r>
      <w:proofErr w:type="spellStart"/>
      <w:r w:rsidRPr="00D72C43">
        <w:rPr>
          <w:rFonts w:ascii="Times New Roman" w:hAnsi="Times New Roman" w:cs="Times New Roman"/>
          <w:sz w:val="24"/>
          <w:szCs w:val="24"/>
          <w:lang w:val="en-US"/>
        </w:rPr>
        <w:t>Gdańsk</w:t>
      </w:r>
      <w:proofErr w:type="spellEnd"/>
      <w:r w:rsidRPr="00D72C43">
        <w:rPr>
          <w:rFonts w:ascii="Times New Roman" w:hAnsi="Times New Roman" w:cs="Times New Roman"/>
          <w:sz w:val="24"/>
          <w:szCs w:val="24"/>
          <w:lang w:val="en-US"/>
        </w:rPr>
        <w:t xml:space="preserve">, for constructive discussions and for providing access to the seal skeletons used for this research. We also owe special thanks to </w:t>
      </w:r>
      <w:proofErr w:type="spellStart"/>
      <w:r w:rsidRPr="00D72C43">
        <w:rPr>
          <w:rFonts w:ascii="Times New Roman" w:hAnsi="Times New Roman" w:cs="Times New Roman"/>
          <w:sz w:val="24"/>
          <w:szCs w:val="24"/>
          <w:lang w:val="en-US"/>
        </w:rPr>
        <w:t>Dr</w:t>
      </w:r>
      <w:proofErr w:type="spellEnd"/>
      <w:r w:rsidRPr="00D72C43">
        <w:rPr>
          <w:rFonts w:ascii="Times New Roman" w:hAnsi="Times New Roman" w:cs="Times New Roman"/>
          <w:sz w:val="24"/>
          <w:szCs w:val="24"/>
          <w:lang w:val="en-US"/>
        </w:rPr>
        <w:t xml:space="preserve"> </w:t>
      </w:r>
      <w:proofErr w:type="spellStart"/>
      <w:r w:rsidRPr="00D72C43">
        <w:rPr>
          <w:rFonts w:ascii="Times New Roman" w:hAnsi="Times New Roman" w:cs="Times New Roman"/>
          <w:sz w:val="24"/>
          <w:szCs w:val="24"/>
          <w:lang w:val="en-US"/>
        </w:rPr>
        <w:t>Justyna</w:t>
      </w:r>
      <w:proofErr w:type="spellEnd"/>
      <w:r w:rsidRPr="00D72C43">
        <w:rPr>
          <w:rFonts w:ascii="Times New Roman" w:hAnsi="Times New Roman" w:cs="Times New Roman"/>
          <w:sz w:val="24"/>
          <w:szCs w:val="24"/>
          <w:lang w:val="en-US"/>
        </w:rPr>
        <w:t xml:space="preserve"> </w:t>
      </w:r>
      <w:proofErr w:type="spellStart"/>
      <w:r w:rsidRPr="00D72C43">
        <w:rPr>
          <w:rFonts w:ascii="Times New Roman" w:hAnsi="Times New Roman" w:cs="Times New Roman"/>
          <w:sz w:val="24"/>
          <w:szCs w:val="24"/>
          <w:lang w:val="en-US"/>
        </w:rPr>
        <w:t>Orłowska</w:t>
      </w:r>
      <w:proofErr w:type="spellEnd"/>
      <w:r w:rsidRPr="00D72C43">
        <w:rPr>
          <w:rFonts w:ascii="Times New Roman" w:hAnsi="Times New Roman" w:cs="Times New Roman"/>
          <w:sz w:val="24"/>
          <w:szCs w:val="24"/>
          <w:lang w:val="en-US"/>
        </w:rPr>
        <w:t xml:space="preserve"> from the Institute of Archaeology of the Nicolaus Copernicus University in </w:t>
      </w:r>
      <w:proofErr w:type="spellStart"/>
      <w:r w:rsidRPr="00D72C43">
        <w:rPr>
          <w:rFonts w:ascii="Times New Roman" w:hAnsi="Times New Roman" w:cs="Times New Roman"/>
          <w:sz w:val="24"/>
          <w:szCs w:val="24"/>
          <w:lang w:val="en-US"/>
        </w:rPr>
        <w:t>Toruń</w:t>
      </w:r>
      <w:proofErr w:type="spellEnd"/>
      <w:r w:rsidRPr="00D72C43">
        <w:rPr>
          <w:rFonts w:ascii="Times New Roman" w:hAnsi="Times New Roman" w:cs="Times New Roman"/>
          <w:sz w:val="24"/>
          <w:szCs w:val="24"/>
          <w:lang w:val="en-US"/>
        </w:rPr>
        <w:t xml:space="preserve"> for her help in conducting archaeological experiments for this study.</w:t>
      </w:r>
    </w:p>
    <w:p w14:paraId="25D5C5EC" w14:textId="77777777" w:rsidR="00506212" w:rsidRPr="00D72C43" w:rsidRDefault="00506212" w:rsidP="00F9670E">
      <w:pPr>
        <w:jc w:val="both"/>
        <w:rPr>
          <w:rFonts w:ascii="Times New Roman" w:hAnsi="Times New Roman" w:cs="Times New Roman"/>
          <w:sz w:val="24"/>
          <w:szCs w:val="24"/>
          <w:lang w:val="en-US"/>
        </w:rPr>
      </w:pPr>
    </w:p>
    <w:p w14:paraId="1516BD1D" w14:textId="77777777" w:rsidR="00543BC4" w:rsidRPr="00D72C43" w:rsidRDefault="00AE6714" w:rsidP="00F9670E">
      <w:pPr>
        <w:jc w:val="both"/>
        <w:rPr>
          <w:rFonts w:ascii="Times New Roman" w:hAnsi="Times New Roman" w:cs="Times New Roman"/>
          <w:b/>
          <w:sz w:val="24"/>
          <w:szCs w:val="24"/>
          <w:lang w:val="en-US"/>
        </w:rPr>
      </w:pPr>
      <w:r w:rsidRPr="00D72C43">
        <w:rPr>
          <w:rFonts w:ascii="Times New Roman" w:hAnsi="Times New Roman" w:cs="Times New Roman"/>
          <w:b/>
          <w:sz w:val="24"/>
          <w:szCs w:val="24"/>
          <w:lang w:val="en-US"/>
        </w:rPr>
        <w:t>Funding</w:t>
      </w:r>
    </w:p>
    <w:p w14:paraId="2461B4DD" w14:textId="77777777" w:rsidR="00543BC4" w:rsidRPr="00D72C43" w:rsidRDefault="00AE6714" w:rsidP="00F9670E">
      <w:pPr>
        <w:jc w:val="both"/>
        <w:rPr>
          <w:rFonts w:ascii="Times New Roman" w:hAnsi="Times New Roman" w:cs="Times New Roman"/>
          <w:sz w:val="24"/>
          <w:szCs w:val="24"/>
          <w:lang w:val="en-US"/>
        </w:rPr>
      </w:pPr>
      <w:r w:rsidRPr="00D72C43">
        <w:rPr>
          <w:rFonts w:ascii="Times New Roman" w:hAnsi="Times New Roman" w:cs="Times New Roman"/>
          <w:sz w:val="24"/>
          <w:szCs w:val="24"/>
          <w:lang w:val="en-US"/>
        </w:rPr>
        <w:t>This research was funded by the National Science Centre Poland, project no. 2021/43/B/HS3/00500.</w:t>
      </w:r>
    </w:p>
    <w:p w14:paraId="53644605" w14:textId="77777777" w:rsidR="00523F33" w:rsidRPr="00D72C43" w:rsidRDefault="00523F33" w:rsidP="00F9670E">
      <w:pPr>
        <w:jc w:val="both"/>
        <w:rPr>
          <w:rFonts w:ascii="Times New Roman" w:hAnsi="Times New Roman" w:cs="Times New Roman"/>
          <w:sz w:val="24"/>
          <w:szCs w:val="24"/>
          <w:lang w:val="en-US"/>
        </w:rPr>
      </w:pPr>
    </w:p>
    <w:p w14:paraId="48DF0F73" w14:textId="77777777" w:rsidR="00DB3411" w:rsidRPr="00D72C43" w:rsidRDefault="00DB3411" w:rsidP="00F9670E">
      <w:pPr>
        <w:spacing w:after="0"/>
        <w:jc w:val="both"/>
        <w:rPr>
          <w:rFonts w:ascii="Times New Roman" w:eastAsia="Times New Roman" w:hAnsi="Times New Roman" w:cs="Times New Roman"/>
          <w:b/>
          <w:bCs/>
          <w:sz w:val="24"/>
          <w:szCs w:val="24"/>
          <w:lang w:val="en-US"/>
        </w:rPr>
      </w:pPr>
      <w:r w:rsidRPr="00D72C43">
        <w:rPr>
          <w:rFonts w:ascii="Times New Roman" w:eastAsia="Times New Roman" w:hAnsi="Times New Roman" w:cs="Times New Roman"/>
          <w:b/>
          <w:bCs/>
          <w:sz w:val="24"/>
          <w:szCs w:val="24"/>
          <w:lang w:val="en-US"/>
        </w:rPr>
        <w:t>References</w:t>
      </w:r>
    </w:p>
    <w:p w14:paraId="30607C41" w14:textId="77777777" w:rsidR="00DB3411" w:rsidRPr="00D72C43" w:rsidRDefault="00DB3411" w:rsidP="00F9670E">
      <w:pPr>
        <w:spacing w:after="0"/>
        <w:jc w:val="both"/>
        <w:rPr>
          <w:rFonts w:ascii="Times New Roman" w:eastAsia="Times New Roman" w:hAnsi="Times New Roman" w:cs="Times New Roman"/>
          <w:bCs/>
          <w:sz w:val="24"/>
          <w:szCs w:val="24"/>
          <w:lang w:val="en-US"/>
        </w:rPr>
      </w:pPr>
    </w:p>
    <w:p w14:paraId="008B9C6A"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Abramova</w:t>
      </w:r>
      <w:proofErr w:type="spellEnd"/>
      <w:r w:rsidRPr="00D72C43">
        <w:rPr>
          <w:rFonts w:ascii="Times New Roman" w:eastAsia="Times New Roman" w:hAnsi="Times New Roman" w:cs="Times New Roman"/>
          <w:sz w:val="24"/>
          <w:szCs w:val="24"/>
          <w:lang w:val="en-US" w:eastAsia="pl-PL"/>
        </w:rPr>
        <w:t xml:space="preserve">, Z.A., 1982. </w:t>
      </w:r>
      <w:proofErr w:type="spellStart"/>
      <w:r w:rsidRPr="00D72C43">
        <w:rPr>
          <w:rFonts w:ascii="Times New Roman" w:eastAsia="Times New Roman" w:hAnsi="Times New Roman" w:cs="Times New Roman"/>
          <w:sz w:val="24"/>
          <w:szCs w:val="24"/>
          <w:lang w:val="en-US" w:eastAsia="pl-PL"/>
        </w:rPr>
        <w:t>Zur</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Jagd</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im</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Jungpaläolithikum</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Archäologisches</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Korespondenzblatt</w:t>
      </w:r>
      <w:proofErr w:type="spellEnd"/>
      <w:r w:rsidRPr="00D72C43">
        <w:rPr>
          <w:rFonts w:ascii="Times New Roman" w:eastAsia="Times New Roman" w:hAnsi="Times New Roman" w:cs="Times New Roman"/>
          <w:sz w:val="24"/>
          <w:szCs w:val="24"/>
          <w:lang w:val="en-US" w:eastAsia="pl-PL"/>
        </w:rPr>
        <w:t xml:space="preserve"> 12, 1–9.</w:t>
      </w:r>
    </w:p>
    <w:p w14:paraId="06FC36F9"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Aleo</w:t>
      </w:r>
      <w:proofErr w:type="spellEnd"/>
      <w:r w:rsidRPr="00D72C43">
        <w:rPr>
          <w:rFonts w:ascii="Times New Roman" w:eastAsia="Times New Roman" w:hAnsi="Times New Roman" w:cs="Times New Roman"/>
          <w:sz w:val="24"/>
          <w:szCs w:val="24"/>
          <w:lang w:val="en-US" w:eastAsia="pl-PL"/>
        </w:rPr>
        <w:t xml:space="preserve">, A., </w:t>
      </w:r>
      <w:proofErr w:type="spellStart"/>
      <w:r w:rsidRPr="00D72C43">
        <w:rPr>
          <w:rFonts w:ascii="Times New Roman" w:eastAsia="Times New Roman" w:hAnsi="Times New Roman" w:cs="Times New Roman"/>
          <w:sz w:val="24"/>
          <w:szCs w:val="24"/>
          <w:lang w:val="en-US" w:eastAsia="pl-PL"/>
        </w:rPr>
        <w:t>Kozowyk</w:t>
      </w:r>
      <w:proofErr w:type="spellEnd"/>
      <w:r w:rsidRPr="00D72C43">
        <w:rPr>
          <w:rFonts w:ascii="Times New Roman" w:eastAsia="Times New Roman" w:hAnsi="Times New Roman" w:cs="Times New Roman"/>
          <w:sz w:val="24"/>
          <w:szCs w:val="24"/>
          <w:lang w:val="en-US" w:eastAsia="pl-PL"/>
        </w:rPr>
        <w:t xml:space="preserve">, P.R., Baron, L.I., </w:t>
      </w:r>
      <w:proofErr w:type="spellStart"/>
      <w:r w:rsidRPr="00D72C43">
        <w:rPr>
          <w:rFonts w:ascii="Times New Roman" w:eastAsia="Times New Roman" w:hAnsi="Times New Roman" w:cs="Times New Roman"/>
          <w:sz w:val="24"/>
          <w:szCs w:val="24"/>
          <w:lang w:val="en-US" w:eastAsia="pl-PL"/>
        </w:rPr>
        <w:t>Langejans</w:t>
      </w:r>
      <w:proofErr w:type="spellEnd"/>
      <w:r w:rsidRPr="00D72C43">
        <w:rPr>
          <w:rFonts w:ascii="Times New Roman" w:eastAsia="Times New Roman" w:hAnsi="Times New Roman" w:cs="Times New Roman"/>
          <w:sz w:val="24"/>
          <w:szCs w:val="24"/>
          <w:lang w:val="en-US" w:eastAsia="pl-PL"/>
        </w:rPr>
        <w:t xml:space="preserve">, G.H.J., 2023. The dynamic lives of osseous points from Late </w:t>
      </w:r>
      <w:proofErr w:type="spellStart"/>
      <w:r w:rsidRPr="00D72C43">
        <w:rPr>
          <w:rFonts w:ascii="Times New Roman" w:eastAsia="Times New Roman" w:hAnsi="Times New Roman" w:cs="Times New Roman"/>
          <w:sz w:val="24"/>
          <w:szCs w:val="24"/>
          <w:lang w:val="en-US" w:eastAsia="pl-PL"/>
        </w:rPr>
        <w:t>Palaeolithic</w:t>
      </w:r>
      <w:proofErr w:type="spellEnd"/>
      <w:r w:rsidRPr="00D72C43">
        <w:rPr>
          <w:rFonts w:ascii="Times New Roman" w:eastAsia="Times New Roman" w:hAnsi="Times New Roman" w:cs="Times New Roman"/>
          <w:sz w:val="24"/>
          <w:szCs w:val="24"/>
          <w:lang w:val="en-US" w:eastAsia="pl-PL"/>
        </w:rPr>
        <w:t xml:space="preserve">/Early Mesolithic </w:t>
      </w:r>
      <w:proofErr w:type="spellStart"/>
      <w:r w:rsidRPr="00D72C43">
        <w:rPr>
          <w:rFonts w:ascii="Times New Roman" w:eastAsia="Times New Roman" w:hAnsi="Times New Roman" w:cs="Times New Roman"/>
          <w:sz w:val="24"/>
          <w:szCs w:val="24"/>
          <w:lang w:val="en-US" w:eastAsia="pl-PL"/>
        </w:rPr>
        <w:t>Doggerland</w:t>
      </w:r>
      <w:proofErr w:type="spellEnd"/>
      <w:r w:rsidRPr="00D72C43">
        <w:rPr>
          <w:rFonts w:ascii="Times New Roman" w:eastAsia="Times New Roman" w:hAnsi="Times New Roman" w:cs="Times New Roman"/>
          <w:sz w:val="24"/>
          <w:szCs w:val="24"/>
          <w:lang w:val="en-US" w:eastAsia="pl-PL"/>
        </w:rPr>
        <w:t xml:space="preserve">: A detailed functional study of barbed and </w:t>
      </w:r>
      <w:proofErr w:type="spellStart"/>
      <w:r w:rsidRPr="00D72C43">
        <w:rPr>
          <w:rFonts w:ascii="Times New Roman" w:eastAsia="Times New Roman" w:hAnsi="Times New Roman" w:cs="Times New Roman"/>
          <w:sz w:val="24"/>
          <w:szCs w:val="24"/>
          <w:lang w:val="en-US" w:eastAsia="pl-PL"/>
        </w:rPr>
        <w:t>unbarbed</w:t>
      </w:r>
      <w:proofErr w:type="spellEnd"/>
      <w:r w:rsidRPr="00D72C43">
        <w:rPr>
          <w:rFonts w:ascii="Times New Roman" w:eastAsia="Times New Roman" w:hAnsi="Times New Roman" w:cs="Times New Roman"/>
          <w:sz w:val="24"/>
          <w:szCs w:val="24"/>
          <w:lang w:val="en-US" w:eastAsia="pl-PL"/>
        </w:rPr>
        <w:t xml:space="preserve"> points from the Dutch North Sea. PLOS ONE 18 (8), e0288629. https://doi.org/10.1371/journal.pone.0288629.</w:t>
      </w:r>
    </w:p>
    <w:p w14:paraId="14D5A53C" w14:textId="77777777" w:rsidR="00DB3411" w:rsidRPr="00D72C43" w:rsidRDefault="00DB3411" w:rsidP="00F9670E">
      <w:pPr>
        <w:jc w:val="both"/>
        <w:rPr>
          <w:rFonts w:ascii="Times New Roman" w:eastAsia="Times New Roman" w:hAnsi="Times New Roman" w:cs="Times New Roman"/>
          <w:sz w:val="24"/>
          <w:szCs w:val="24"/>
          <w:lang w:val="fr-FR" w:eastAsia="pl-PL"/>
        </w:rPr>
      </w:pPr>
      <w:proofErr w:type="spellStart"/>
      <w:r w:rsidRPr="00D72C43">
        <w:rPr>
          <w:rFonts w:ascii="Times New Roman" w:eastAsia="Times New Roman" w:hAnsi="Times New Roman" w:cs="Times New Roman"/>
          <w:sz w:val="24"/>
          <w:szCs w:val="24"/>
          <w:lang w:val="en-US" w:eastAsia="pl-PL"/>
        </w:rPr>
        <w:t>Blankholm</w:t>
      </w:r>
      <w:proofErr w:type="spellEnd"/>
      <w:r w:rsidRPr="00D72C43">
        <w:rPr>
          <w:rFonts w:ascii="Times New Roman" w:eastAsia="Times New Roman" w:hAnsi="Times New Roman" w:cs="Times New Roman"/>
          <w:sz w:val="24"/>
          <w:szCs w:val="24"/>
          <w:lang w:val="en-US" w:eastAsia="pl-PL"/>
        </w:rPr>
        <w:t xml:space="preserve">, H.P., 1996. On the Track of a Prehistoric Economy. </w:t>
      </w:r>
      <w:proofErr w:type="spellStart"/>
      <w:r w:rsidRPr="00D72C43">
        <w:rPr>
          <w:rFonts w:ascii="Times New Roman" w:eastAsia="Times New Roman" w:hAnsi="Times New Roman" w:cs="Times New Roman"/>
          <w:sz w:val="24"/>
          <w:szCs w:val="24"/>
          <w:lang w:val="en-US" w:eastAsia="pl-PL"/>
        </w:rPr>
        <w:t>Maglemosian</w:t>
      </w:r>
      <w:proofErr w:type="spellEnd"/>
      <w:r w:rsidRPr="00D72C43">
        <w:rPr>
          <w:rFonts w:ascii="Times New Roman" w:eastAsia="Times New Roman" w:hAnsi="Times New Roman" w:cs="Times New Roman"/>
          <w:sz w:val="24"/>
          <w:szCs w:val="24"/>
          <w:lang w:val="en-US" w:eastAsia="pl-PL"/>
        </w:rPr>
        <w:t xml:space="preserve"> Subsistence in Early Postglacial South Scandinavia. </w:t>
      </w:r>
      <w:r w:rsidRPr="00D72C43">
        <w:rPr>
          <w:rFonts w:ascii="Times New Roman" w:eastAsia="Times New Roman" w:hAnsi="Times New Roman" w:cs="Times New Roman"/>
          <w:sz w:val="24"/>
          <w:szCs w:val="24"/>
          <w:lang w:val="fr-FR" w:eastAsia="pl-PL"/>
        </w:rPr>
        <w:t>Aarhus University Press, Aarhus.</w:t>
      </w:r>
    </w:p>
    <w:p w14:paraId="6330A54E"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fr-FR" w:eastAsia="pl-PL"/>
        </w:rPr>
        <w:t xml:space="preserve">Boriskowski, P.J., 1965. Récents progrès des études paléolithiques en URSS. </w:t>
      </w:r>
      <w:proofErr w:type="spellStart"/>
      <w:r w:rsidRPr="00D72C43">
        <w:rPr>
          <w:rFonts w:ascii="Times New Roman" w:eastAsia="Times New Roman" w:hAnsi="Times New Roman" w:cs="Times New Roman"/>
          <w:sz w:val="24"/>
          <w:szCs w:val="24"/>
          <w:lang w:val="en-US" w:eastAsia="pl-PL"/>
        </w:rPr>
        <w:t>L’Anthropologie</w:t>
      </w:r>
      <w:proofErr w:type="spellEnd"/>
      <w:r w:rsidRPr="00D72C43">
        <w:rPr>
          <w:rFonts w:ascii="Times New Roman" w:eastAsia="Times New Roman" w:hAnsi="Times New Roman" w:cs="Times New Roman"/>
          <w:sz w:val="24"/>
          <w:szCs w:val="24"/>
          <w:lang w:val="en-US" w:eastAsia="pl-PL"/>
        </w:rPr>
        <w:t xml:space="preserve"> 69, 5–30.</w:t>
      </w:r>
    </w:p>
    <w:p w14:paraId="5C4293DD"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 xml:space="preserve">Bradfield, J., 2016. Bone Point Functional Diversity: A Cautionary Tale from Southern Africa. In: Langley, M. (Ed.), Osseous Projectile Weaponry. Vertebrate </w:t>
      </w:r>
      <w:proofErr w:type="spellStart"/>
      <w:r w:rsidRPr="00D72C43">
        <w:rPr>
          <w:rFonts w:ascii="Times New Roman" w:eastAsia="Times New Roman" w:hAnsi="Times New Roman" w:cs="Times New Roman"/>
          <w:sz w:val="24"/>
          <w:szCs w:val="24"/>
          <w:lang w:val="en-US" w:eastAsia="pl-PL"/>
        </w:rPr>
        <w:t>Paleobiology</w:t>
      </w:r>
      <w:proofErr w:type="spellEnd"/>
      <w:r w:rsidRPr="00D72C43">
        <w:rPr>
          <w:rFonts w:ascii="Times New Roman" w:eastAsia="Times New Roman" w:hAnsi="Times New Roman" w:cs="Times New Roman"/>
          <w:sz w:val="24"/>
          <w:szCs w:val="24"/>
          <w:lang w:val="en-US" w:eastAsia="pl-PL"/>
        </w:rPr>
        <w:t xml:space="preserve"> and Paleoanthropology, Springer, Dordrecht. https://doi.org/10.1007/978-94-024-0899-7_3.</w:t>
      </w:r>
    </w:p>
    <w:p w14:paraId="012F6473"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lastRenderedPageBreak/>
        <w:t>Bratlund</w:t>
      </w:r>
      <w:proofErr w:type="spellEnd"/>
      <w:r w:rsidRPr="00D72C43">
        <w:rPr>
          <w:rFonts w:ascii="Times New Roman" w:eastAsia="Times New Roman" w:hAnsi="Times New Roman" w:cs="Times New Roman"/>
          <w:sz w:val="24"/>
          <w:szCs w:val="24"/>
          <w:lang w:val="en-US" w:eastAsia="pl-PL"/>
        </w:rPr>
        <w:t xml:space="preserve">, B., 1990. </w:t>
      </w:r>
      <w:proofErr w:type="spellStart"/>
      <w:r w:rsidRPr="00D72C43">
        <w:rPr>
          <w:rFonts w:ascii="Times New Roman" w:eastAsia="Times New Roman" w:hAnsi="Times New Roman" w:cs="Times New Roman"/>
          <w:sz w:val="24"/>
          <w:szCs w:val="24"/>
          <w:lang w:val="en-US" w:eastAsia="pl-PL"/>
        </w:rPr>
        <w:t>Rentierjagd</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im</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Spätglazial</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Eine</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Untersuchung</w:t>
      </w:r>
      <w:proofErr w:type="spellEnd"/>
      <w:r w:rsidRPr="00D72C43">
        <w:rPr>
          <w:rFonts w:ascii="Times New Roman" w:eastAsia="Times New Roman" w:hAnsi="Times New Roman" w:cs="Times New Roman"/>
          <w:sz w:val="24"/>
          <w:szCs w:val="24"/>
          <w:lang w:val="en-US" w:eastAsia="pl-PL"/>
        </w:rPr>
        <w:t xml:space="preserve"> der </w:t>
      </w:r>
      <w:proofErr w:type="spellStart"/>
      <w:r w:rsidRPr="00D72C43">
        <w:rPr>
          <w:rFonts w:ascii="Times New Roman" w:eastAsia="Times New Roman" w:hAnsi="Times New Roman" w:cs="Times New Roman"/>
          <w:sz w:val="24"/>
          <w:szCs w:val="24"/>
          <w:lang w:val="en-US" w:eastAsia="pl-PL"/>
        </w:rPr>
        <w:t>Jagdfrakturen</w:t>
      </w:r>
      <w:proofErr w:type="spellEnd"/>
      <w:r w:rsidRPr="00D72C43">
        <w:rPr>
          <w:rFonts w:ascii="Times New Roman" w:eastAsia="Times New Roman" w:hAnsi="Times New Roman" w:cs="Times New Roman"/>
          <w:sz w:val="24"/>
          <w:szCs w:val="24"/>
          <w:lang w:val="en-US" w:eastAsia="pl-PL"/>
        </w:rPr>
        <w:t xml:space="preserve"> an </w:t>
      </w:r>
      <w:proofErr w:type="spellStart"/>
      <w:r w:rsidRPr="00D72C43">
        <w:rPr>
          <w:rFonts w:ascii="Times New Roman" w:eastAsia="Times New Roman" w:hAnsi="Times New Roman" w:cs="Times New Roman"/>
          <w:sz w:val="24"/>
          <w:szCs w:val="24"/>
          <w:lang w:val="en-US" w:eastAsia="pl-PL"/>
        </w:rPr>
        <w:t>Rentierknochen</w:t>
      </w:r>
      <w:proofErr w:type="spellEnd"/>
      <w:r w:rsidRPr="00D72C43">
        <w:rPr>
          <w:rFonts w:ascii="Times New Roman" w:eastAsia="Times New Roman" w:hAnsi="Times New Roman" w:cs="Times New Roman"/>
          <w:sz w:val="24"/>
          <w:szCs w:val="24"/>
          <w:lang w:val="en-US" w:eastAsia="pl-PL"/>
        </w:rPr>
        <w:t xml:space="preserve"> von </w:t>
      </w:r>
      <w:proofErr w:type="spellStart"/>
      <w:r w:rsidRPr="00D72C43">
        <w:rPr>
          <w:rFonts w:ascii="Times New Roman" w:eastAsia="Times New Roman" w:hAnsi="Times New Roman" w:cs="Times New Roman"/>
          <w:sz w:val="24"/>
          <w:szCs w:val="24"/>
          <w:lang w:val="en-US" w:eastAsia="pl-PL"/>
        </w:rPr>
        <w:t>Meiendorf</w:t>
      </w:r>
      <w:proofErr w:type="spellEnd"/>
      <w:r w:rsidRPr="00D72C43">
        <w:rPr>
          <w:rFonts w:ascii="Times New Roman" w:eastAsia="Times New Roman" w:hAnsi="Times New Roman" w:cs="Times New Roman"/>
          <w:sz w:val="24"/>
          <w:szCs w:val="24"/>
          <w:lang w:val="en-US" w:eastAsia="pl-PL"/>
        </w:rPr>
        <w:t xml:space="preserve"> und </w:t>
      </w:r>
      <w:proofErr w:type="spellStart"/>
      <w:r w:rsidRPr="00D72C43">
        <w:rPr>
          <w:rFonts w:ascii="Times New Roman" w:eastAsia="Times New Roman" w:hAnsi="Times New Roman" w:cs="Times New Roman"/>
          <w:sz w:val="24"/>
          <w:szCs w:val="24"/>
          <w:lang w:val="en-US" w:eastAsia="pl-PL"/>
        </w:rPr>
        <w:t>Stellmoor</w:t>
      </w:r>
      <w:proofErr w:type="spellEnd"/>
      <w:r w:rsidRPr="00D72C43">
        <w:rPr>
          <w:rFonts w:ascii="Times New Roman" w:eastAsia="Times New Roman" w:hAnsi="Times New Roman" w:cs="Times New Roman"/>
          <w:sz w:val="24"/>
          <w:szCs w:val="24"/>
          <w:lang w:val="en-US" w:eastAsia="pl-PL"/>
        </w:rPr>
        <w:t>. Offa 47, 7–34.</w:t>
      </w:r>
    </w:p>
    <w:p w14:paraId="122D371E"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Bratlund</w:t>
      </w:r>
      <w:proofErr w:type="spellEnd"/>
      <w:r w:rsidRPr="00D72C43">
        <w:rPr>
          <w:rFonts w:ascii="Times New Roman" w:eastAsia="Times New Roman" w:hAnsi="Times New Roman" w:cs="Times New Roman"/>
          <w:sz w:val="24"/>
          <w:szCs w:val="24"/>
          <w:lang w:val="en-US" w:eastAsia="pl-PL"/>
        </w:rPr>
        <w:t xml:space="preserve">, B., 1991. A study of hunting lesions containing flint fragments on reindeer bones at </w:t>
      </w:r>
      <w:proofErr w:type="spellStart"/>
      <w:r w:rsidRPr="00D72C43">
        <w:rPr>
          <w:rFonts w:ascii="Times New Roman" w:eastAsia="Times New Roman" w:hAnsi="Times New Roman" w:cs="Times New Roman"/>
          <w:sz w:val="24"/>
          <w:szCs w:val="24"/>
          <w:lang w:val="en-US" w:eastAsia="pl-PL"/>
        </w:rPr>
        <w:t>Stellmoor</w:t>
      </w:r>
      <w:proofErr w:type="spellEnd"/>
      <w:r w:rsidRPr="00D72C43">
        <w:rPr>
          <w:rFonts w:ascii="Times New Roman" w:eastAsia="Times New Roman" w:hAnsi="Times New Roman" w:cs="Times New Roman"/>
          <w:sz w:val="24"/>
          <w:szCs w:val="24"/>
          <w:lang w:val="en-US" w:eastAsia="pl-PL"/>
        </w:rPr>
        <w:t>, Schleswig-Holstein, Germany. In: Barton, N., Roberts, A.J., Roe, D.A. (Eds.), The Late Glacial in North-West Europe: Human Adaptation and Environmental Change at the end of the Pleistocene, CBA Research Report 77, Council for British Archaeology, London, pp. 193–207.</w:t>
      </w:r>
    </w:p>
    <w:p w14:paraId="6BA83B3C"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Buc, N., 2011. Experimental series and use-wear in bone tools. Journal of Archaeological Science 38 (3), 546–557. https://doi.org/10.1016/j.jas.2010.10.009.</w:t>
      </w:r>
    </w:p>
    <w:p w14:paraId="2FF56120"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fr-FR" w:eastAsia="pl-PL"/>
        </w:rPr>
        <w:t xml:space="preserve">Castel, J.-C., 1999. Comportements de subsistance au Solutréen et au Badegoulien d’après les faunes de Combe Saunière (Dordogne) et du Cuzoul de Vers (Lot). </w:t>
      </w:r>
      <w:r w:rsidRPr="00D72C43">
        <w:rPr>
          <w:rFonts w:ascii="Times New Roman" w:eastAsia="Times New Roman" w:hAnsi="Times New Roman" w:cs="Times New Roman"/>
          <w:sz w:val="24"/>
          <w:szCs w:val="24"/>
          <w:lang w:val="en-US" w:eastAsia="pl-PL"/>
        </w:rPr>
        <w:t>Ph.D. dissertation, University Bordeaux 1.</w:t>
      </w:r>
    </w:p>
    <w:p w14:paraId="739BCF48"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Gaudzinski-Windheuser</w:t>
      </w:r>
      <w:proofErr w:type="spellEnd"/>
      <w:r w:rsidRPr="00D72C43">
        <w:rPr>
          <w:rFonts w:ascii="Times New Roman" w:eastAsia="Times New Roman" w:hAnsi="Times New Roman" w:cs="Times New Roman"/>
          <w:sz w:val="24"/>
          <w:szCs w:val="24"/>
          <w:lang w:val="en-US" w:eastAsia="pl-PL"/>
        </w:rPr>
        <w:t xml:space="preserve">, S., 2016. Hunting Lesions in Pleistocene and Early Holocene European Bone Assemblages and Their Implications for Our Knowledge on the Use and Timing of Lithic Projectile Technology. In: </w:t>
      </w:r>
      <w:proofErr w:type="spellStart"/>
      <w:r w:rsidRPr="00D72C43">
        <w:rPr>
          <w:rFonts w:ascii="Times New Roman" w:eastAsia="Times New Roman" w:hAnsi="Times New Roman" w:cs="Times New Roman"/>
          <w:sz w:val="24"/>
          <w:szCs w:val="24"/>
          <w:lang w:val="en-US" w:eastAsia="pl-PL"/>
        </w:rPr>
        <w:t>Iovita</w:t>
      </w:r>
      <w:proofErr w:type="spellEnd"/>
      <w:r w:rsidRPr="00D72C43">
        <w:rPr>
          <w:rFonts w:ascii="Times New Roman" w:eastAsia="Times New Roman" w:hAnsi="Times New Roman" w:cs="Times New Roman"/>
          <w:sz w:val="24"/>
          <w:szCs w:val="24"/>
          <w:lang w:val="en-US" w:eastAsia="pl-PL"/>
        </w:rPr>
        <w:t xml:space="preserve">, R., Sano, K. (Eds.), Multidisciplinary Approaches to the Study of Stone Age Weaponry. Vertebrate </w:t>
      </w:r>
      <w:proofErr w:type="spellStart"/>
      <w:r w:rsidRPr="00D72C43">
        <w:rPr>
          <w:rFonts w:ascii="Times New Roman" w:eastAsia="Times New Roman" w:hAnsi="Times New Roman" w:cs="Times New Roman"/>
          <w:sz w:val="24"/>
          <w:szCs w:val="24"/>
          <w:lang w:val="en-US" w:eastAsia="pl-PL"/>
        </w:rPr>
        <w:t>Paleobiology</w:t>
      </w:r>
      <w:proofErr w:type="spellEnd"/>
      <w:r w:rsidRPr="00D72C43">
        <w:rPr>
          <w:rFonts w:ascii="Times New Roman" w:eastAsia="Times New Roman" w:hAnsi="Times New Roman" w:cs="Times New Roman"/>
          <w:sz w:val="24"/>
          <w:szCs w:val="24"/>
          <w:lang w:val="en-US" w:eastAsia="pl-PL"/>
        </w:rPr>
        <w:t xml:space="preserve"> and Paleoanthropology, Springer, Dordrecht. https://doi.org/10.1007/978-94-017-7602-8_6.</w:t>
      </w:r>
    </w:p>
    <w:p w14:paraId="3B6BE203"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Gaudzinski-Windheuser</w:t>
      </w:r>
      <w:proofErr w:type="spellEnd"/>
      <w:r w:rsidRPr="00D72C43">
        <w:rPr>
          <w:rFonts w:ascii="Times New Roman" w:eastAsia="Times New Roman" w:hAnsi="Times New Roman" w:cs="Times New Roman"/>
          <w:sz w:val="24"/>
          <w:szCs w:val="24"/>
          <w:lang w:val="en-US" w:eastAsia="pl-PL"/>
        </w:rPr>
        <w:t xml:space="preserve">, S., </w:t>
      </w:r>
      <w:proofErr w:type="spellStart"/>
      <w:r w:rsidRPr="00D72C43">
        <w:rPr>
          <w:rFonts w:ascii="Times New Roman" w:eastAsia="Times New Roman" w:hAnsi="Times New Roman" w:cs="Times New Roman"/>
          <w:sz w:val="24"/>
          <w:szCs w:val="24"/>
          <w:lang w:val="en-US" w:eastAsia="pl-PL"/>
        </w:rPr>
        <w:t>Noack</w:t>
      </w:r>
      <w:proofErr w:type="spellEnd"/>
      <w:r w:rsidRPr="00D72C43">
        <w:rPr>
          <w:rFonts w:ascii="Times New Roman" w:eastAsia="Times New Roman" w:hAnsi="Times New Roman" w:cs="Times New Roman"/>
          <w:sz w:val="24"/>
          <w:szCs w:val="24"/>
          <w:lang w:val="en-US" w:eastAsia="pl-PL"/>
        </w:rPr>
        <w:t xml:space="preserve">, E.S., Pop, E., </w:t>
      </w:r>
      <w:proofErr w:type="spellStart"/>
      <w:r w:rsidRPr="00D72C43">
        <w:rPr>
          <w:rFonts w:ascii="Times New Roman" w:eastAsia="Times New Roman" w:hAnsi="Times New Roman" w:cs="Times New Roman"/>
          <w:sz w:val="24"/>
          <w:szCs w:val="24"/>
          <w:lang w:val="en-US" w:eastAsia="pl-PL"/>
        </w:rPr>
        <w:t>Herbst</w:t>
      </w:r>
      <w:proofErr w:type="spellEnd"/>
      <w:r w:rsidRPr="00D72C43">
        <w:rPr>
          <w:rFonts w:ascii="Times New Roman" w:eastAsia="Times New Roman" w:hAnsi="Times New Roman" w:cs="Times New Roman"/>
          <w:sz w:val="24"/>
          <w:szCs w:val="24"/>
          <w:lang w:val="en-US" w:eastAsia="pl-PL"/>
        </w:rPr>
        <w:t xml:space="preserve">, C., </w:t>
      </w:r>
      <w:proofErr w:type="spellStart"/>
      <w:r w:rsidRPr="00D72C43">
        <w:rPr>
          <w:rFonts w:ascii="Times New Roman" w:eastAsia="Times New Roman" w:hAnsi="Times New Roman" w:cs="Times New Roman"/>
          <w:sz w:val="24"/>
          <w:szCs w:val="24"/>
          <w:lang w:val="en-US" w:eastAsia="pl-PL"/>
        </w:rPr>
        <w:t>Pfleging</w:t>
      </w:r>
      <w:proofErr w:type="spellEnd"/>
      <w:r w:rsidRPr="00D72C43">
        <w:rPr>
          <w:rFonts w:ascii="Times New Roman" w:eastAsia="Times New Roman" w:hAnsi="Times New Roman" w:cs="Times New Roman"/>
          <w:sz w:val="24"/>
          <w:szCs w:val="24"/>
          <w:lang w:val="en-US" w:eastAsia="pl-PL"/>
        </w:rPr>
        <w:t xml:space="preserve">, J., </w:t>
      </w:r>
      <w:proofErr w:type="spellStart"/>
      <w:r w:rsidRPr="00D72C43">
        <w:rPr>
          <w:rFonts w:ascii="Times New Roman" w:eastAsia="Times New Roman" w:hAnsi="Times New Roman" w:cs="Times New Roman"/>
          <w:sz w:val="24"/>
          <w:szCs w:val="24"/>
          <w:lang w:val="en-US" w:eastAsia="pl-PL"/>
        </w:rPr>
        <w:t>Buchli</w:t>
      </w:r>
      <w:proofErr w:type="spellEnd"/>
      <w:r w:rsidRPr="00D72C43">
        <w:rPr>
          <w:rFonts w:ascii="Times New Roman" w:eastAsia="Times New Roman" w:hAnsi="Times New Roman" w:cs="Times New Roman"/>
          <w:sz w:val="24"/>
          <w:szCs w:val="24"/>
          <w:lang w:val="en-US" w:eastAsia="pl-PL"/>
        </w:rPr>
        <w:t xml:space="preserve">, J., Jacob, A., </w:t>
      </w:r>
      <w:proofErr w:type="spellStart"/>
      <w:r w:rsidRPr="00D72C43">
        <w:rPr>
          <w:rFonts w:ascii="Times New Roman" w:eastAsia="Times New Roman" w:hAnsi="Times New Roman" w:cs="Times New Roman"/>
          <w:sz w:val="24"/>
          <w:szCs w:val="24"/>
          <w:lang w:val="en-US" w:eastAsia="pl-PL"/>
        </w:rPr>
        <w:t>Enzmann</w:t>
      </w:r>
      <w:proofErr w:type="spellEnd"/>
      <w:r w:rsidRPr="00D72C43">
        <w:rPr>
          <w:rFonts w:ascii="Times New Roman" w:eastAsia="Times New Roman" w:hAnsi="Times New Roman" w:cs="Times New Roman"/>
          <w:sz w:val="24"/>
          <w:szCs w:val="24"/>
          <w:lang w:val="en-US" w:eastAsia="pl-PL"/>
        </w:rPr>
        <w:t xml:space="preserve">, F., Kindler, L., </w:t>
      </w:r>
      <w:proofErr w:type="spellStart"/>
      <w:r w:rsidRPr="00D72C43">
        <w:rPr>
          <w:rFonts w:ascii="Times New Roman" w:eastAsia="Times New Roman" w:hAnsi="Times New Roman" w:cs="Times New Roman"/>
          <w:sz w:val="24"/>
          <w:szCs w:val="24"/>
          <w:lang w:val="en-US" w:eastAsia="pl-PL"/>
        </w:rPr>
        <w:t>Iovita</w:t>
      </w:r>
      <w:proofErr w:type="spellEnd"/>
      <w:r w:rsidRPr="00D72C43">
        <w:rPr>
          <w:rFonts w:ascii="Times New Roman" w:eastAsia="Times New Roman" w:hAnsi="Times New Roman" w:cs="Times New Roman"/>
          <w:sz w:val="24"/>
          <w:szCs w:val="24"/>
          <w:lang w:val="en-US" w:eastAsia="pl-PL"/>
        </w:rPr>
        <w:t>, R., Street, M., 2018. Evidence for close-range hunting by last interglacial Neanderthals. Nature Ecology &amp; Evolution 2 (7), 1087–1092. https://doi.org/10.1038/s41559-018-0596-1.</w:t>
      </w:r>
    </w:p>
    <w:p w14:paraId="34CA5373"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Glykou</w:t>
      </w:r>
      <w:proofErr w:type="spellEnd"/>
      <w:r w:rsidRPr="00D72C43">
        <w:rPr>
          <w:rFonts w:ascii="Times New Roman" w:eastAsia="Times New Roman" w:hAnsi="Times New Roman" w:cs="Times New Roman"/>
          <w:sz w:val="24"/>
          <w:szCs w:val="24"/>
          <w:lang w:val="en-US" w:eastAsia="pl-PL"/>
        </w:rPr>
        <w:t xml:space="preserve">, A., </w:t>
      </w:r>
      <w:proofErr w:type="spellStart"/>
      <w:r w:rsidRPr="00D72C43">
        <w:rPr>
          <w:rFonts w:ascii="Times New Roman" w:eastAsia="Times New Roman" w:hAnsi="Times New Roman" w:cs="Times New Roman"/>
          <w:sz w:val="24"/>
          <w:szCs w:val="24"/>
          <w:lang w:val="en-US" w:eastAsia="pl-PL"/>
        </w:rPr>
        <w:t>Lõugas</w:t>
      </w:r>
      <w:proofErr w:type="spellEnd"/>
      <w:r w:rsidRPr="00D72C43">
        <w:rPr>
          <w:rFonts w:ascii="Times New Roman" w:eastAsia="Times New Roman" w:hAnsi="Times New Roman" w:cs="Times New Roman"/>
          <w:sz w:val="24"/>
          <w:szCs w:val="24"/>
          <w:lang w:val="en-US" w:eastAsia="pl-PL"/>
        </w:rPr>
        <w:t xml:space="preserve">, L., </w:t>
      </w:r>
      <w:proofErr w:type="spellStart"/>
      <w:r w:rsidRPr="00D72C43">
        <w:rPr>
          <w:rFonts w:ascii="Times New Roman" w:eastAsia="Times New Roman" w:hAnsi="Times New Roman" w:cs="Times New Roman"/>
          <w:sz w:val="24"/>
          <w:szCs w:val="24"/>
          <w:lang w:val="en-US" w:eastAsia="pl-PL"/>
        </w:rPr>
        <w:t>Piličiauskienė</w:t>
      </w:r>
      <w:proofErr w:type="spellEnd"/>
      <w:r w:rsidRPr="00D72C43">
        <w:rPr>
          <w:rFonts w:ascii="Times New Roman" w:eastAsia="Times New Roman" w:hAnsi="Times New Roman" w:cs="Times New Roman"/>
          <w:sz w:val="24"/>
          <w:szCs w:val="24"/>
          <w:lang w:val="en-US" w:eastAsia="pl-PL"/>
        </w:rPr>
        <w:t xml:space="preserve">, G., </w:t>
      </w:r>
      <w:proofErr w:type="spellStart"/>
      <w:r w:rsidRPr="00D72C43">
        <w:rPr>
          <w:rFonts w:ascii="Times New Roman" w:eastAsia="Times New Roman" w:hAnsi="Times New Roman" w:cs="Times New Roman"/>
          <w:sz w:val="24"/>
          <w:szCs w:val="24"/>
          <w:lang w:val="en-US" w:eastAsia="pl-PL"/>
        </w:rPr>
        <w:t>Schmölcke</w:t>
      </w:r>
      <w:proofErr w:type="spellEnd"/>
      <w:r w:rsidRPr="00D72C43">
        <w:rPr>
          <w:rFonts w:ascii="Times New Roman" w:eastAsia="Times New Roman" w:hAnsi="Times New Roman" w:cs="Times New Roman"/>
          <w:sz w:val="24"/>
          <w:szCs w:val="24"/>
          <w:lang w:val="en-US" w:eastAsia="pl-PL"/>
        </w:rPr>
        <w:t xml:space="preserve">, U., Eriksson, G., </w:t>
      </w:r>
      <w:proofErr w:type="spellStart"/>
      <w:r w:rsidRPr="00D72C43">
        <w:rPr>
          <w:rFonts w:ascii="Times New Roman" w:eastAsia="Times New Roman" w:hAnsi="Times New Roman" w:cs="Times New Roman"/>
          <w:sz w:val="24"/>
          <w:szCs w:val="24"/>
          <w:lang w:val="en-US" w:eastAsia="pl-PL"/>
        </w:rPr>
        <w:t>Lidén</w:t>
      </w:r>
      <w:proofErr w:type="spellEnd"/>
      <w:r w:rsidRPr="00D72C43">
        <w:rPr>
          <w:rFonts w:ascii="Times New Roman" w:eastAsia="Times New Roman" w:hAnsi="Times New Roman" w:cs="Times New Roman"/>
          <w:sz w:val="24"/>
          <w:szCs w:val="24"/>
          <w:lang w:val="en-US" w:eastAsia="pl-PL"/>
        </w:rPr>
        <w:t>, K., 2021. Reconstructing the ecological history of the extinct harp seal population of the Baltic Sea. Quaternary Science Reviews 251, 106701.</w:t>
      </w:r>
    </w:p>
    <w:p w14:paraId="50F02BC2"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 xml:space="preserve">Heron, C., Craig, O.E., </w:t>
      </w:r>
      <w:proofErr w:type="spellStart"/>
      <w:r w:rsidRPr="00D72C43">
        <w:rPr>
          <w:rFonts w:ascii="Times New Roman" w:eastAsia="Times New Roman" w:hAnsi="Times New Roman" w:cs="Times New Roman"/>
          <w:sz w:val="24"/>
          <w:szCs w:val="24"/>
          <w:lang w:val="en-US" w:eastAsia="pl-PL"/>
        </w:rPr>
        <w:t>Luquin</w:t>
      </w:r>
      <w:proofErr w:type="spellEnd"/>
      <w:r w:rsidRPr="00D72C43">
        <w:rPr>
          <w:rFonts w:ascii="Times New Roman" w:eastAsia="Times New Roman" w:hAnsi="Times New Roman" w:cs="Times New Roman"/>
          <w:sz w:val="24"/>
          <w:szCs w:val="24"/>
          <w:lang w:val="en-US" w:eastAsia="pl-PL"/>
        </w:rPr>
        <w:t xml:space="preserve">, A., Steele, V.J., Thompson, A., </w:t>
      </w:r>
      <w:proofErr w:type="spellStart"/>
      <w:r w:rsidRPr="00D72C43">
        <w:rPr>
          <w:rFonts w:ascii="Times New Roman" w:eastAsia="Times New Roman" w:hAnsi="Times New Roman" w:cs="Times New Roman"/>
          <w:sz w:val="24"/>
          <w:szCs w:val="24"/>
          <w:lang w:val="en-US" w:eastAsia="pl-PL"/>
        </w:rPr>
        <w:t>Piliciauskas</w:t>
      </w:r>
      <w:proofErr w:type="spellEnd"/>
      <w:r w:rsidRPr="00D72C43">
        <w:rPr>
          <w:rFonts w:ascii="Times New Roman" w:eastAsia="Times New Roman" w:hAnsi="Times New Roman" w:cs="Times New Roman"/>
          <w:sz w:val="24"/>
          <w:szCs w:val="24"/>
          <w:lang w:val="en-US" w:eastAsia="pl-PL"/>
        </w:rPr>
        <w:t xml:space="preserve">, G., 2015. Cooking fish and drinking milk? Patterns in pottery use in the southeastern Baltic, 3300–2400 </w:t>
      </w:r>
      <w:proofErr w:type="spellStart"/>
      <w:r w:rsidRPr="00D72C43">
        <w:rPr>
          <w:rFonts w:ascii="Times New Roman" w:eastAsia="Times New Roman" w:hAnsi="Times New Roman" w:cs="Times New Roman"/>
          <w:sz w:val="24"/>
          <w:szCs w:val="24"/>
          <w:lang w:val="en-US" w:eastAsia="pl-PL"/>
        </w:rPr>
        <w:t>cal</w:t>
      </w:r>
      <w:proofErr w:type="spellEnd"/>
      <w:r w:rsidRPr="00D72C43">
        <w:rPr>
          <w:rFonts w:ascii="Times New Roman" w:eastAsia="Times New Roman" w:hAnsi="Times New Roman" w:cs="Times New Roman"/>
          <w:sz w:val="24"/>
          <w:szCs w:val="24"/>
          <w:lang w:val="en-US" w:eastAsia="pl-PL"/>
        </w:rPr>
        <w:t xml:space="preserve"> BC. Journal of Archaeological Science 63, 33–43.</w:t>
      </w:r>
    </w:p>
    <w:p w14:paraId="28CB882C"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Lauwerier</w:t>
      </w:r>
      <w:proofErr w:type="spellEnd"/>
      <w:r w:rsidRPr="00D72C43">
        <w:rPr>
          <w:rFonts w:ascii="Times New Roman" w:eastAsia="Times New Roman" w:hAnsi="Times New Roman" w:cs="Times New Roman"/>
          <w:sz w:val="24"/>
          <w:szCs w:val="24"/>
          <w:lang w:val="en-US" w:eastAsia="pl-PL"/>
        </w:rPr>
        <w:t xml:space="preserve">, R.C.G.M., 1988. Animals in Roman Times in the Dutch Eastern River Area. </w:t>
      </w:r>
      <w:proofErr w:type="spellStart"/>
      <w:r w:rsidRPr="00D72C43">
        <w:rPr>
          <w:rFonts w:ascii="Times New Roman" w:eastAsia="Times New Roman" w:hAnsi="Times New Roman" w:cs="Times New Roman"/>
          <w:sz w:val="24"/>
          <w:szCs w:val="24"/>
          <w:lang w:val="en-US" w:eastAsia="pl-PL"/>
        </w:rPr>
        <w:t>Rijksdienst</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voor</w:t>
      </w:r>
      <w:proofErr w:type="spellEnd"/>
      <w:r w:rsidRPr="00D72C43">
        <w:rPr>
          <w:rFonts w:ascii="Times New Roman" w:eastAsia="Times New Roman" w:hAnsi="Times New Roman" w:cs="Times New Roman"/>
          <w:sz w:val="24"/>
          <w:szCs w:val="24"/>
          <w:lang w:val="en-US" w:eastAsia="pl-PL"/>
        </w:rPr>
        <w:t xml:space="preserve"> het </w:t>
      </w:r>
      <w:proofErr w:type="spellStart"/>
      <w:r w:rsidRPr="00D72C43">
        <w:rPr>
          <w:rFonts w:ascii="Times New Roman" w:eastAsia="Times New Roman" w:hAnsi="Times New Roman" w:cs="Times New Roman"/>
          <w:sz w:val="24"/>
          <w:szCs w:val="24"/>
          <w:lang w:val="en-US" w:eastAsia="pl-PL"/>
        </w:rPr>
        <w:t>Oudheidkundig</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Bodemonderzoek</w:t>
      </w:r>
      <w:proofErr w:type="spellEnd"/>
      <w:r w:rsidRPr="00D72C43">
        <w:rPr>
          <w:rFonts w:ascii="Times New Roman" w:eastAsia="Times New Roman" w:hAnsi="Times New Roman" w:cs="Times New Roman"/>
          <w:sz w:val="24"/>
          <w:szCs w:val="24"/>
          <w:lang w:val="en-US" w:eastAsia="pl-PL"/>
        </w:rPr>
        <w:t>, Amersfoort.</w:t>
      </w:r>
    </w:p>
    <w:p w14:paraId="2333B988" w14:textId="77777777" w:rsidR="00DB3411" w:rsidRPr="00D72C43" w:rsidRDefault="00DB3411" w:rsidP="00F9670E">
      <w:pPr>
        <w:jc w:val="both"/>
        <w:rPr>
          <w:rFonts w:ascii="Times New Roman" w:eastAsia="Times New Roman" w:hAnsi="Times New Roman" w:cs="Times New Roman"/>
          <w:sz w:val="24"/>
          <w:szCs w:val="24"/>
          <w:lang w:val="fr-FR" w:eastAsia="pl-PL"/>
        </w:rPr>
      </w:pPr>
      <w:r w:rsidRPr="00D72C43">
        <w:rPr>
          <w:rFonts w:ascii="Times New Roman" w:eastAsia="Times New Roman" w:hAnsi="Times New Roman" w:cs="Times New Roman"/>
          <w:sz w:val="24"/>
          <w:szCs w:val="24"/>
          <w:lang w:val="en-US" w:eastAsia="pl-PL"/>
        </w:rPr>
        <w:t xml:space="preserve">Leduc, C., 2014. A specialized Early </w:t>
      </w:r>
      <w:proofErr w:type="spellStart"/>
      <w:r w:rsidRPr="00D72C43">
        <w:rPr>
          <w:rFonts w:ascii="Times New Roman" w:eastAsia="Times New Roman" w:hAnsi="Times New Roman" w:cs="Times New Roman"/>
          <w:sz w:val="24"/>
          <w:szCs w:val="24"/>
          <w:lang w:val="en-US" w:eastAsia="pl-PL"/>
        </w:rPr>
        <w:t>Maglemosian</w:t>
      </w:r>
      <w:proofErr w:type="spellEnd"/>
      <w:r w:rsidRPr="00D72C43">
        <w:rPr>
          <w:rFonts w:ascii="Times New Roman" w:eastAsia="Times New Roman" w:hAnsi="Times New Roman" w:cs="Times New Roman"/>
          <w:sz w:val="24"/>
          <w:szCs w:val="24"/>
          <w:lang w:val="en-US" w:eastAsia="pl-PL"/>
        </w:rPr>
        <w:t xml:space="preserve"> site at </w:t>
      </w:r>
      <w:proofErr w:type="spellStart"/>
      <w:r w:rsidRPr="00D72C43">
        <w:rPr>
          <w:rFonts w:ascii="Times New Roman" w:eastAsia="Times New Roman" w:hAnsi="Times New Roman" w:cs="Times New Roman"/>
          <w:sz w:val="24"/>
          <w:szCs w:val="24"/>
          <w:lang w:val="en-US" w:eastAsia="pl-PL"/>
        </w:rPr>
        <w:t>Lundby</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Mose</w:t>
      </w:r>
      <w:proofErr w:type="spellEnd"/>
      <w:r w:rsidRPr="00D72C43">
        <w:rPr>
          <w:rFonts w:ascii="Times New Roman" w:eastAsia="Times New Roman" w:hAnsi="Times New Roman" w:cs="Times New Roman"/>
          <w:sz w:val="24"/>
          <w:szCs w:val="24"/>
          <w:lang w:val="en-US" w:eastAsia="pl-PL"/>
        </w:rPr>
        <w:t xml:space="preserve"> (Zealand, Denmark): A contribution to the understanding of </w:t>
      </w:r>
      <w:proofErr w:type="spellStart"/>
      <w:r w:rsidRPr="00D72C43">
        <w:rPr>
          <w:rFonts w:ascii="Times New Roman" w:eastAsia="Times New Roman" w:hAnsi="Times New Roman" w:cs="Times New Roman"/>
          <w:sz w:val="24"/>
          <w:szCs w:val="24"/>
          <w:lang w:val="en-US" w:eastAsia="pl-PL"/>
        </w:rPr>
        <w:t>Maglemosian</w:t>
      </w:r>
      <w:proofErr w:type="spellEnd"/>
      <w:r w:rsidRPr="00D72C43">
        <w:rPr>
          <w:rFonts w:ascii="Times New Roman" w:eastAsia="Times New Roman" w:hAnsi="Times New Roman" w:cs="Times New Roman"/>
          <w:sz w:val="24"/>
          <w:szCs w:val="24"/>
          <w:lang w:val="en-US" w:eastAsia="pl-PL"/>
        </w:rPr>
        <w:t xml:space="preserve"> patterns of animal resource exploitation. </w:t>
      </w:r>
      <w:r w:rsidRPr="00D72C43">
        <w:rPr>
          <w:rFonts w:ascii="Times New Roman" w:eastAsia="Times New Roman" w:hAnsi="Times New Roman" w:cs="Times New Roman"/>
          <w:sz w:val="24"/>
          <w:szCs w:val="24"/>
          <w:lang w:val="fr-FR" w:eastAsia="pl-PL"/>
        </w:rPr>
        <w:t>Journal of Archaeological Science 41, 199–213.</w:t>
      </w:r>
    </w:p>
    <w:p w14:paraId="12615D11"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fr-FR" w:eastAsia="pl-PL"/>
        </w:rPr>
        <w:t xml:space="preserve">Legrand, A., 2007. Fabrication et utilisation de l’outillage en matières osseuses du Néolithique de Chypre: Khirokitia et Cap Andreas-Kastros. </w:t>
      </w:r>
      <w:proofErr w:type="spellStart"/>
      <w:r w:rsidRPr="00D72C43">
        <w:rPr>
          <w:rFonts w:ascii="Times New Roman" w:eastAsia="Times New Roman" w:hAnsi="Times New Roman" w:cs="Times New Roman"/>
          <w:sz w:val="24"/>
          <w:szCs w:val="24"/>
          <w:lang w:val="en-US" w:eastAsia="pl-PL"/>
        </w:rPr>
        <w:t>Archaeopress</w:t>
      </w:r>
      <w:proofErr w:type="spellEnd"/>
      <w:r w:rsidRPr="00D72C43">
        <w:rPr>
          <w:rFonts w:ascii="Times New Roman" w:eastAsia="Times New Roman" w:hAnsi="Times New Roman" w:cs="Times New Roman"/>
          <w:sz w:val="24"/>
          <w:szCs w:val="24"/>
          <w:lang w:val="en-US" w:eastAsia="pl-PL"/>
        </w:rPr>
        <w:t>, Oxford (BAR International Series, 1678).</w:t>
      </w:r>
    </w:p>
    <w:p w14:paraId="3C3C13AB"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lastRenderedPageBreak/>
        <w:t>Lepola</w:t>
      </w:r>
      <w:proofErr w:type="spellEnd"/>
      <w:r w:rsidRPr="00D72C43">
        <w:rPr>
          <w:rFonts w:ascii="Times New Roman" w:eastAsia="Times New Roman" w:hAnsi="Times New Roman" w:cs="Times New Roman"/>
          <w:sz w:val="24"/>
          <w:szCs w:val="24"/>
          <w:lang w:val="en-US" w:eastAsia="pl-PL"/>
        </w:rPr>
        <w:t>, M., 2018. "</w:t>
      </w:r>
      <w:proofErr w:type="spellStart"/>
      <w:r w:rsidRPr="00D72C43">
        <w:rPr>
          <w:rFonts w:ascii="Times New Roman" w:eastAsia="Times New Roman" w:hAnsi="Times New Roman" w:cs="Times New Roman"/>
          <w:sz w:val="24"/>
          <w:szCs w:val="24"/>
          <w:lang w:val="en-US" w:eastAsia="pl-PL"/>
        </w:rPr>
        <w:t>Själen</w:t>
      </w:r>
      <w:proofErr w:type="spellEnd"/>
      <w:r w:rsidRPr="00D72C43">
        <w:rPr>
          <w:rFonts w:ascii="Times New Roman" w:eastAsia="Times New Roman" w:hAnsi="Times New Roman" w:cs="Times New Roman"/>
          <w:sz w:val="24"/>
          <w:szCs w:val="24"/>
          <w:lang w:val="en-US" w:eastAsia="pl-PL"/>
        </w:rPr>
        <w:t xml:space="preserve">" – Seal Hunting in the Northern Baltic Sea, Northern Wilderness Skills and Traditions. </w:t>
      </w:r>
      <w:hyperlink r:id="rId8" w:history="1">
        <w:r w:rsidRPr="00D72C43">
          <w:rPr>
            <w:rStyle w:val="Hipercze"/>
            <w:rFonts w:ascii="Times New Roman" w:eastAsia="Times New Roman" w:hAnsi="Times New Roman" w:cs="Times New Roman"/>
            <w:sz w:val="24"/>
            <w:szCs w:val="24"/>
            <w:lang w:eastAsia="pl-PL"/>
          </w:rPr>
          <w:t>https://northernwildernesskills.blogspot.com/2018/01/sjalen-seal-hunting-in-northern-baltic.html</w:t>
        </w:r>
      </w:hyperlink>
      <w:r w:rsidRPr="00D72C43">
        <w:rPr>
          <w:rFonts w:ascii="Times New Roman" w:eastAsia="Times New Roman" w:hAnsi="Times New Roman" w:cs="Times New Roman"/>
          <w:sz w:val="24"/>
          <w:szCs w:val="24"/>
          <w:lang w:eastAsia="pl-PL"/>
        </w:rPr>
        <w:t xml:space="preserve">. </w:t>
      </w:r>
      <w:r w:rsidRPr="00D72C43">
        <w:rPr>
          <w:rFonts w:ascii="Times New Roman" w:eastAsia="Times New Roman" w:hAnsi="Times New Roman" w:cs="Times New Roman"/>
          <w:sz w:val="24"/>
          <w:szCs w:val="24"/>
          <w:lang w:val="en-US" w:eastAsia="pl-PL"/>
        </w:rPr>
        <w:t>(Accessed 18.08.2024)</w:t>
      </w:r>
    </w:p>
    <w:p w14:paraId="67CB4D54"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Letourneux</w:t>
      </w:r>
      <w:proofErr w:type="spellEnd"/>
      <w:r w:rsidRPr="00D72C43">
        <w:rPr>
          <w:rFonts w:ascii="Times New Roman" w:eastAsia="Times New Roman" w:hAnsi="Times New Roman" w:cs="Times New Roman"/>
          <w:sz w:val="24"/>
          <w:szCs w:val="24"/>
          <w:lang w:val="en-US" w:eastAsia="pl-PL"/>
        </w:rPr>
        <w:t xml:space="preserve">, C., </w:t>
      </w:r>
      <w:proofErr w:type="spellStart"/>
      <w:r w:rsidRPr="00D72C43">
        <w:rPr>
          <w:rFonts w:ascii="Times New Roman" w:eastAsia="Times New Roman" w:hAnsi="Times New Roman" w:cs="Times New Roman"/>
          <w:sz w:val="24"/>
          <w:szCs w:val="24"/>
          <w:lang w:val="en-US" w:eastAsia="pl-PL"/>
        </w:rPr>
        <w:t>Pétillon</w:t>
      </w:r>
      <w:proofErr w:type="spellEnd"/>
      <w:r w:rsidRPr="00D72C43">
        <w:rPr>
          <w:rFonts w:ascii="Times New Roman" w:eastAsia="Times New Roman" w:hAnsi="Times New Roman" w:cs="Times New Roman"/>
          <w:sz w:val="24"/>
          <w:szCs w:val="24"/>
          <w:lang w:val="en-US" w:eastAsia="pl-PL"/>
        </w:rPr>
        <w:t>, J.-M., 2008. Hunting lesions caused by osseous projectile points: Experimental results and archaeological implications. Journal of Archaeological Science 35 (10), 2849–2862. https://doi.org/10.1016/j.jas.2008.05.014.</w:t>
      </w:r>
    </w:p>
    <w:p w14:paraId="7D6270EB"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Luik</w:t>
      </w:r>
      <w:proofErr w:type="spellEnd"/>
      <w:r w:rsidRPr="00D72C43">
        <w:rPr>
          <w:rFonts w:ascii="Times New Roman" w:eastAsia="Times New Roman" w:hAnsi="Times New Roman" w:cs="Times New Roman"/>
          <w:sz w:val="24"/>
          <w:szCs w:val="24"/>
          <w:lang w:val="en-US" w:eastAsia="pl-PL"/>
        </w:rPr>
        <w:t xml:space="preserve">, H., </w:t>
      </w:r>
      <w:proofErr w:type="spellStart"/>
      <w:r w:rsidRPr="00D72C43">
        <w:rPr>
          <w:rFonts w:ascii="Times New Roman" w:eastAsia="Times New Roman" w:hAnsi="Times New Roman" w:cs="Times New Roman"/>
          <w:sz w:val="24"/>
          <w:szCs w:val="24"/>
          <w:lang w:val="en-US" w:eastAsia="pl-PL"/>
        </w:rPr>
        <w:t>Piličiauskienė</w:t>
      </w:r>
      <w:proofErr w:type="spellEnd"/>
      <w:r w:rsidRPr="00D72C43">
        <w:rPr>
          <w:rFonts w:ascii="Times New Roman" w:eastAsia="Times New Roman" w:hAnsi="Times New Roman" w:cs="Times New Roman"/>
          <w:sz w:val="24"/>
          <w:szCs w:val="24"/>
          <w:lang w:val="en-US" w:eastAsia="pl-PL"/>
        </w:rPr>
        <w:t xml:space="preserve">, G., 2016. Bone tools at the Neolithic sites of </w:t>
      </w:r>
      <w:proofErr w:type="spellStart"/>
      <w:r w:rsidRPr="00D72C43">
        <w:rPr>
          <w:rFonts w:ascii="Times New Roman" w:eastAsia="Times New Roman" w:hAnsi="Times New Roman" w:cs="Times New Roman"/>
          <w:sz w:val="24"/>
          <w:szCs w:val="24"/>
          <w:lang w:val="en-US" w:eastAsia="pl-PL"/>
        </w:rPr>
        <w:t>Šventoji</w:t>
      </w:r>
      <w:proofErr w:type="spellEnd"/>
      <w:r w:rsidRPr="00D72C43">
        <w:rPr>
          <w:rFonts w:ascii="Times New Roman" w:eastAsia="Times New Roman" w:hAnsi="Times New Roman" w:cs="Times New Roman"/>
          <w:sz w:val="24"/>
          <w:szCs w:val="24"/>
          <w:lang w:val="en-US" w:eastAsia="pl-PL"/>
        </w:rPr>
        <w:t xml:space="preserve">, Lithuania: Used materials and working methods. In: </w:t>
      </w:r>
      <w:proofErr w:type="spellStart"/>
      <w:r w:rsidRPr="00D72C43">
        <w:rPr>
          <w:rFonts w:ascii="Times New Roman" w:eastAsia="Times New Roman" w:hAnsi="Times New Roman" w:cs="Times New Roman"/>
          <w:sz w:val="24"/>
          <w:szCs w:val="24"/>
          <w:lang w:val="en-US" w:eastAsia="pl-PL"/>
        </w:rPr>
        <w:t>Vitezović</w:t>
      </w:r>
      <w:proofErr w:type="spellEnd"/>
      <w:r w:rsidRPr="00D72C43">
        <w:rPr>
          <w:rFonts w:ascii="Times New Roman" w:eastAsia="Times New Roman" w:hAnsi="Times New Roman" w:cs="Times New Roman"/>
          <w:sz w:val="24"/>
          <w:szCs w:val="24"/>
          <w:lang w:val="en-US" w:eastAsia="pl-PL"/>
        </w:rPr>
        <w:t>, S. (Ed.), Close to the Bone: Current Studies in Bone Technologies. Belgrade, pp. 188-200.</w:t>
      </w:r>
    </w:p>
    <w:p w14:paraId="4492ECAB"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 xml:space="preserve">Newcomer, M., 1974. Study and replication of bone tools from </w:t>
      </w:r>
      <w:proofErr w:type="spellStart"/>
      <w:r w:rsidRPr="00D72C43">
        <w:rPr>
          <w:rFonts w:ascii="Times New Roman" w:eastAsia="Times New Roman" w:hAnsi="Times New Roman" w:cs="Times New Roman"/>
          <w:sz w:val="24"/>
          <w:szCs w:val="24"/>
          <w:lang w:val="en-US" w:eastAsia="pl-PL"/>
        </w:rPr>
        <w:t>Ksar</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Akil</w:t>
      </w:r>
      <w:proofErr w:type="spellEnd"/>
      <w:r w:rsidRPr="00D72C43">
        <w:rPr>
          <w:rFonts w:ascii="Times New Roman" w:eastAsia="Times New Roman" w:hAnsi="Times New Roman" w:cs="Times New Roman"/>
          <w:sz w:val="24"/>
          <w:szCs w:val="24"/>
          <w:lang w:val="en-US" w:eastAsia="pl-PL"/>
        </w:rPr>
        <w:t xml:space="preserve"> (Lebanon). World Archaeology 6, 138–153. https://doi.org/10.1080/00438243.1974.9979598.</w:t>
      </w:r>
    </w:p>
    <w:p w14:paraId="538E3B5B"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Nikolskiy</w:t>
      </w:r>
      <w:proofErr w:type="spellEnd"/>
      <w:r w:rsidRPr="00D72C43">
        <w:rPr>
          <w:rFonts w:ascii="Times New Roman" w:eastAsia="Times New Roman" w:hAnsi="Times New Roman" w:cs="Times New Roman"/>
          <w:sz w:val="24"/>
          <w:szCs w:val="24"/>
          <w:lang w:val="en-US" w:eastAsia="pl-PL"/>
        </w:rPr>
        <w:t xml:space="preserve">, P., </w:t>
      </w:r>
      <w:proofErr w:type="spellStart"/>
      <w:r w:rsidRPr="00D72C43">
        <w:rPr>
          <w:rFonts w:ascii="Times New Roman" w:eastAsia="Times New Roman" w:hAnsi="Times New Roman" w:cs="Times New Roman"/>
          <w:sz w:val="24"/>
          <w:szCs w:val="24"/>
          <w:lang w:val="en-US" w:eastAsia="pl-PL"/>
        </w:rPr>
        <w:t>Pitulko</w:t>
      </w:r>
      <w:proofErr w:type="spellEnd"/>
      <w:r w:rsidRPr="00D72C43">
        <w:rPr>
          <w:rFonts w:ascii="Times New Roman" w:eastAsia="Times New Roman" w:hAnsi="Times New Roman" w:cs="Times New Roman"/>
          <w:sz w:val="24"/>
          <w:szCs w:val="24"/>
          <w:lang w:val="en-US" w:eastAsia="pl-PL"/>
        </w:rPr>
        <w:t xml:space="preserve">, V., 2013. Evidence from the Yana </w:t>
      </w:r>
      <w:proofErr w:type="spellStart"/>
      <w:r w:rsidRPr="00D72C43">
        <w:rPr>
          <w:rFonts w:ascii="Times New Roman" w:eastAsia="Times New Roman" w:hAnsi="Times New Roman" w:cs="Times New Roman"/>
          <w:sz w:val="24"/>
          <w:szCs w:val="24"/>
          <w:lang w:val="en-US" w:eastAsia="pl-PL"/>
        </w:rPr>
        <w:t>Palaeolithic</w:t>
      </w:r>
      <w:proofErr w:type="spellEnd"/>
      <w:r w:rsidRPr="00D72C43">
        <w:rPr>
          <w:rFonts w:ascii="Times New Roman" w:eastAsia="Times New Roman" w:hAnsi="Times New Roman" w:cs="Times New Roman"/>
          <w:sz w:val="24"/>
          <w:szCs w:val="24"/>
          <w:lang w:val="en-US" w:eastAsia="pl-PL"/>
        </w:rPr>
        <w:t xml:space="preserve"> site, Arctic Siberia, yields clues to the riddle of mammoth hunting. Journal of Archaeological Science 40, 4189–4197.</w:t>
      </w:r>
    </w:p>
    <w:p w14:paraId="1287E6BB"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Noe-Nygaard</w:t>
      </w:r>
      <w:proofErr w:type="spellEnd"/>
      <w:r w:rsidRPr="00D72C43">
        <w:rPr>
          <w:rFonts w:ascii="Times New Roman" w:eastAsia="Times New Roman" w:hAnsi="Times New Roman" w:cs="Times New Roman"/>
          <w:sz w:val="24"/>
          <w:szCs w:val="24"/>
          <w:lang w:val="en-US" w:eastAsia="pl-PL"/>
        </w:rPr>
        <w:t xml:space="preserve">, N., 1973. New interpretation of shoulder blade-scrapers. </w:t>
      </w:r>
      <w:proofErr w:type="spellStart"/>
      <w:r w:rsidRPr="00D72C43">
        <w:rPr>
          <w:rFonts w:ascii="Times New Roman" w:eastAsia="Times New Roman" w:hAnsi="Times New Roman" w:cs="Times New Roman"/>
          <w:sz w:val="24"/>
          <w:szCs w:val="24"/>
          <w:lang w:val="en-US" w:eastAsia="pl-PL"/>
        </w:rPr>
        <w:t>Meddelelser</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fra</w:t>
      </w:r>
      <w:proofErr w:type="spellEnd"/>
      <w:r w:rsidRPr="00D72C43">
        <w:rPr>
          <w:rFonts w:ascii="Times New Roman" w:eastAsia="Times New Roman" w:hAnsi="Times New Roman" w:cs="Times New Roman"/>
          <w:sz w:val="24"/>
          <w:szCs w:val="24"/>
          <w:lang w:val="en-US" w:eastAsia="pl-PL"/>
        </w:rPr>
        <w:t xml:space="preserve"> Dansk </w:t>
      </w:r>
      <w:proofErr w:type="spellStart"/>
      <w:r w:rsidRPr="00D72C43">
        <w:rPr>
          <w:rFonts w:ascii="Times New Roman" w:eastAsia="Times New Roman" w:hAnsi="Times New Roman" w:cs="Times New Roman"/>
          <w:sz w:val="24"/>
          <w:szCs w:val="24"/>
          <w:lang w:val="en-US" w:eastAsia="pl-PL"/>
        </w:rPr>
        <w:t>Geologisk</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Forening</w:t>
      </w:r>
      <w:proofErr w:type="spellEnd"/>
      <w:r w:rsidRPr="00D72C43">
        <w:rPr>
          <w:rFonts w:ascii="Times New Roman" w:eastAsia="Times New Roman" w:hAnsi="Times New Roman" w:cs="Times New Roman"/>
          <w:sz w:val="24"/>
          <w:szCs w:val="24"/>
          <w:lang w:val="en-US" w:eastAsia="pl-PL"/>
        </w:rPr>
        <w:t xml:space="preserve"> 22, 249–255.</w:t>
      </w:r>
    </w:p>
    <w:p w14:paraId="02AB5127"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Noe-Nygaard</w:t>
      </w:r>
      <w:proofErr w:type="spellEnd"/>
      <w:r w:rsidRPr="00D72C43">
        <w:rPr>
          <w:rFonts w:ascii="Times New Roman" w:eastAsia="Times New Roman" w:hAnsi="Times New Roman" w:cs="Times New Roman"/>
          <w:sz w:val="24"/>
          <w:szCs w:val="24"/>
          <w:lang w:val="en-US" w:eastAsia="pl-PL"/>
        </w:rPr>
        <w:t>, N., 1974. Mesolithic hunting in Denmark illustrated by bone injuries caused by human weapons. Journal of Archaeological Science 1 (3), 217-248. https://doi.org/10.1016/0305-4403(74)90024-7.</w:t>
      </w:r>
    </w:p>
    <w:p w14:paraId="01550802" w14:textId="77777777" w:rsidR="00DB3411" w:rsidRPr="00D72C43" w:rsidRDefault="00DB3411" w:rsidP="00F9670E">
      <w:pPr>
        <w:jc w:val="both"/>
        <w:rPr>
          <w:rFonts w:ascii="Times New Roman" w:eastAsia="Times New Roman" w:hAnsi="Times New Roman" w:cs="Times New Roman"/>
          <w:sz w:val="24"/>
          <w:szCs w:val="24"/>
          <w:lang w:val="fr-FR" w:eastAsia="pl-PL"/>
        </w:rPr>
      </w:pPr>
      <w:proofErr w:type="spellStart"/>
      <w:r w:rsidRPr="00D72C43">
        <w:rPr>
          <w:rFonts w:ascii="Times New Roman" w:eastAsia="Times New Roman" w:hAnsi="Times New Roman" w:cs="Times New Roman"/>
          <w:sz w:val="24"/>
          <w:szCs w:val="24"/>
          <w:lang w:val="en-US" w:eastAsia="pl-PL"/>
        </w:rPr>
        <w:t>Noe-Nygaard</w:t>
      </w:r>
      <w:proofErr w:type="spellEnd"/>
      <w:r w:rsidRPr="00D72C43">
        <w:rPr>
          <w:rFonts w:ascii="Times New Roman" w:eastAsia="Times New Roman" w:hAnsi="Times New Roman" w:cs="Times New Roman"/>
          <w:sz w:val="24"/>
          <w:szCs w:val="24"/>
          <w:lang w:val="en-US" w:eastAsia="pl-PL"/>
        </w:rPr>
        <w:t xml:space="preserve">, N., 1975. The shoulder blades with healed lesions from Star </w:t>
      </w:r>
      <w:proofErr w:type="spellStart"/>
      <w:r w:rsidRPr="00D72C43">
        <w:rPr>
          <w:rFonts w:ascii="Times New Roman" w:eastAsia="Times New Roman" w:hAnsi="Times New Roman" w:cs="Times New Roman"/>
          <w:sz w:val="24"/>
          <w:szCs w:val="24"/>
          <w:lang w:val="en-US" w:eastAsia="pl-PL"/>
        </w:rPr>
        <w:t>Carr</w:t>
      </w:r>
      <w:proofErr w:type="spellEnd"/>
      <w:r w:rsidRPr="00D72C43">
        <w:rPr>
          <w:rFonts w:ascii="Times New Roman" w:eastAsia="Times New Roman" w:hAnsi="Times New Roman" w:cs="Times New Roman"/>
          <w:sz w:val="24"/>
          <w:szCs w:val="24"/>
          <w:lang w:val="en-US" w:eastAsia="pl-PL"/>
        </w:rPr>
        <w:t xml:space="preserve">. </w:t>
      </w:r>
      <w:r w:rsidRPr="00D72C43">
        <w:rPr>
          <w:rFonts w:ascii="Times New Roman" w:eastAsia="Times New Roman" w:hAnsi="Times New Roman" w:cs="Times New Roman"/>
          <w:sz w:val="24"/>
          <w:szCs w:val="24"/>
          <w:lang w:val="fr-FR" w:eastAsia="pl-PL"/>
        </w:rPr>
        <w:t>Proceedings of the Prehistoric Society 41, 10–16.</w:t>
      </w:r>
    </w:p>
    <w:p w14:paraId="3620E91B" w14:textId="77777777" w:rsidR="00DB3411" w:rsidRPr="00D72C43" w:rsidRDefault="00DB3411" w:rsidP="00F9670E">
      <w:pPr>
        <w:jc w:val="both"/>
        <w:rPr>
          <w:rFonts w:ascii="Times New Roman" w:eastAsia="Times New Roman" w:hAnsi="Times New Roman" w:cs="Times New Roman"/>
          <w:sz w:val="24"/>
          <w:szCs w:val="24"/>
          <w:lang w:val="fr-FR" w:eastAsia="pl-PL"/>
        </w:rPr>
      </w:pPr>
      <w:r w:rsidRPr="00D72C43">
        <w:rPr>
          <w:rFonts w:ascii="Times New Roman" w:eastAsia="Times New Roman" w:hAnsi="Times New Roman" w:cs="Times New Roman"/>
          <w:sz w:val="24"/>
          <w:szCs w:val="24"/>
          <w:lang w:val="fr-FR" w:eastAsia="pl-PL"/>
        </w:rPr>
        <w:t>Morel, P., 1993. Impacts de projectiles sur le gibier: Quelques éléments d’une approche expérimentale. In: Anderson, P.C., Beyries, S., Otte, M., Plisson, H. (Eds.), Traces et fonction: Les gestes retrouvés. Service de Préhistoire de l’université de Liège, Liège, pp. 55–57.</w:t>
      </w:r>
    </w:p>
    <w:p w14:paraId="279B7A02"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fr-FR" w:eastAsia="pl-PL"/>
        </w:rPr>
        <w:t xml:space="preserve">O’Driscoll, C.A., Thompson, J.C., 2014. </w:t>
      </w:r>
      <w:r w:rsidRPr="00D72C43">
        <w:rPr>
          <w:rFonts w:ascii="Times New Roman" w:eastAsia="Times New Roman" w:hAnsi="Times New Roman" w:cs="Times New Roman"/>
          <w:sz w:val="24"/>
          <w:szCs w:val="24"/>
          <w:lang w:val="en-US" w:eastAsia="pl-PL"/>
        </w:rPr>
        <w:t>Experimental projectile impact marks on bone: Implications for identifying the origins of projectile technology. Journal of Archaeological Science 49, 398–413. https://doi.org/10.1016/j.jas.2014.05.036.</w:t>
      </w:r>
    </w:p>
    <w:p w14:paraId="12A47738" w14:textId="77777777" w:rsidR="00DB3411" w:rsidRPr="00734C42"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Osipowicz</w:t>
      </w:r>
      <w:proofErr w:type="spellEnd"/>
      <w:r w:rsidRPr="00D72C43">
        <w:rPr>
          <w:rFonts w:ascii="Times New Roman" w:eastAsia="Times New Roman" w:hAnsi="Times New Roman" w:cs="Times New Roman"/>
          <w:sz w:val="24"/>
          <w:szCs w:val="24"/>
          <w:lang w:val="en-US" w:eastAsia="pl-PL"/>
        </w:rPr>
        <w:t xml:space="preserve">, G., 2020. Towards an understanding the role of seals in the </w:t>
      </w:r>
      <w:proofErr w:type="spellStart"/>
      <w:r w:rsidRPr="00D72C43">
        <w:rPr>
          <w:rFonts w:ascii="Times New Roman" w:eastAsia="Times New Roman" w:hAnsi="Times New Roman" w:cs="Times New Roman"/>
          <w:sz w:val="24"/>
          <w:szCs w:val="24"/>
          <w:lang w:val="en-US" w:eastAsia="pl-PL"/>
        </w:rPr>
        <w:t>Subneolithic</w:t>
      </w:r>
      <w:proofErr w:type="spellEnd"/>
      <w:r w:rsidRPr="00D72C43">
        <w:rPr>
          <w:rFonts w:ascii="Times New Roman" w:eastAsia="Times New Roman" w:hAnsi="Times New Roman" w:cs="Times New Roman"/>
          <w:sz w:val="24"/>
          <w:szCs w:val="24"/>
          <w:lang w:val="en-US" w:eastAsia="pl-PL"/>
        </w:rPr>
        <w:t xml:space="preserve"> communities of the south-east coast of the Baltic Sea: the </w:t>
      </w:r>
      <w:proofErr w:type="spellStart"/>
      <w:r w:rsidRPr="00D72C43">
        <w:rPr>
          <w:rFonts w:ascii="Times New Roman" w:eastAsia="Times New Roman" w:hAnsi="Times New Roman" w:cs="Times New Roman"/>
          <w:sz w:val="24"/>
          <w:szCs w:val="24"/>
          <w:lang w:val="en-US" w:eastAsia="pl-PL"/>
        </w:rPr>
        <w:t>bacula</w:t>
      </w:r>
      <w:proofErr w:type="spellEnd"/>
      <w:r w:rsidRPr="00D72C43">
        <w:rPr>
          <w:rFonts w:ascii="Times New Roman" w:eastAsia="Times New Roman" w:hAnsi="Times New Roman" w:cs="Times New Roman"/>
          <w:sz w:val="24"/>
          <w:szCs w:val="24"/>
          <w:lang w:val="en-US" w:eastAsia="pl-PL"/>
        </w:rPr>
        <w:t xml:space="preserve"> from </w:t>
      </w:r>
      <w:proofErr w:type="spellStart"/>
      <w:r w:rsidRPr="00D72C43">
        <w:rPr>
          <w:rFonts w:ascii="Times New Roman" w:eastAsia="Times New Roman" w:hAnsi="Times New Roman" w:cs="Times New Roman"/>
          <w:sz w:val="24"/>
          <w:szCs w:val="24"/>
          <w:lang w:val="en-US" w:eastAsia="pl-PL"/>
        </w:rPr>
        <w:t>Šventoji</w:t>
      </w:r>
      <w:proofErr w:type="spellEnd"/>
      <w:r w:rsidRPr="00D72C43">
        <w:rPr>
          <w:rFonts w:ascii="Times New Roman" w:eastAsia="Times New Roman" w:hAnsi="Times New Roman" w:cs="Times New Roman"/>
          <w:sz w:val="24"/>
          <w:szCs w:val="24"/>
          <w:lang w:val="en-US" w:eastAsia="pl-PL"/>
        </w:rPr>
        <w:t xml:space="preserve"> 3 site. </w:t>
      </w:r>
      <w:proofErr w:type="spellStart"/>
      <w:r w:rsidRPr="00734C42">
        <w:rPr>
          <w:rFonts w:ascii="Times New Roman" w:eastAsia="Times New Roman" w:hAnsi="Times New Roman" w:cs="Times New Roman"/>
          <w:sz w:val="24"/>
          <w:szCs w:val="24"/>
          <w:lang w:val="en-US" w:eastAsia="pl-PL"/>
        </w:rPr>
        <w:t>Archaeologia</w:t>
      </w:r>
      <w:proofErr w:type="spellEnd"/>
      <w:r w:rsidRPr="00734C42">
        <w:rPr>
          <w:rFonts w:ascii="Times New Roman" w:eastAsia="Times New Roman" w:hAnsi="Times New Roman" w:cs="Times New Roman"/>
          <w:sz w:val="24"/>
          <w:szCs w:val="24"/>
          <w:lang w:val="en-US" w:eastAsia="pl-PL"/>
        </w:rPr>
        <w:t xml:space="preserve"> </w:t>
      </w:r>
      <w:proofErr w:type="spellStart"/>
      <w:r w:rsidRPr="00734C42">
        <w:rPr>
          <w:rFonts w:ascii="Times New Roman" w:eastAsia="Times New Roman" w:hAnsi="Times New Roman" w:cs="Times New Roman"/>
          <w:sz w:val="24"/>
          <w:szCs w:val="24"/>
          <w:lang w:val="en-US" w:eastAsia="pl-PL"/>
        </w:rPr>
        <w:t>Lituana</w:t>
      </w:r>
      <w:proofErr w:type="spellEnd"/>
      <w:r w:rsidRPr="00734C42">
        <w:rPr>
          <w:rFonts w:ascii="Times New Roman" w:eastAsia="Times New Roman" w:hAnsi="Times New Roman" w:cs="Times New Roman"/>
          <w:sz w:val="24"/>
          <w:szCs w:val="24"/>
          <w:lang w:val="en-US" w:eastAsia="pl-PL"/>
        </w:rPr>
        <w:t xml:space="preserve"> 21, 27–40. https://doi.org/10.15388/ArchLit.2019.21.2.</w:t>
      </w:r>
    </w:p>
    <w:p w14:paraId="4A7E66AD"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734C42">
        <w:rPr>
          <w:rFonts w:ascii="Times New Roman" w:eastAsia="Times New Roman" w:hAnsi="Times New Roman" w:cs="Times New Roman"/>
          <w:sz w:val="24"/>
          <w:szCs w:val="24"/>
          <w:lang w:val="en-US" w:eastAsia="pl-PL"/>
        </w:rPr>
        <w:t>Osipowicz</w:t>
      </w:r>
      <w:proofErr w:type="spellEnd"/>
      <w:r w:rsidRPr="00734C42">
        <w:rPr>
          <w:rFonts w:ascii="Times New Roman" w:eastAsia="Times New Roman" w:hAnsi="Times New Roman" w:cs="Times New Roman"/>
          <w:sz w:val="24"/>
          <w:szCs w:val="24"/>
          <w:lang w:val="en-US" w:eastAsia="pl-PL"/>
        </w:rPr>
        <w:t xml:space="preserve">, G., </w:t>
      </w:r>
      <w:proofErr w:type="spellStart"/>
      <w:r w:rsidRPr="00734C42">
        <w:rPr>
          <w:rFonts w:ascii="Times New Roman" w:eastAsia="Times New Roman" w:hAnsi="Times New Roman" w:cs="Times New Roman"/>
          <w:sz w:val="24"/>
          <w:szCs w:val="24"/>
          <w:lang w:val="en-US" w:eastAsia="pl-PL"/>
        </w:rPr>
        <w:t>Piličiauskas</w:t>
      </w:r>
      <w:proofErr w:type="spellEnd"/>
      <w:r w:rsidRPr="00734C42">
        <w:rPr>
          <w:rFonts w:ascii="Times New Roman" w:eastAsia="Times New Roman" w:hAnsi="Times New Roman" w:cs="Times New Roman"/>
          <w:sz w:val="24"/>
          <w:szCs w:val="24"/>
          <w:lang w:val="en-US" w:eastAsia="pl-PL"/>
        </w:rPr>
        <w:t xml:space="preserve">, G., </w:t>
      </w:r>
      <w:proofErr w:type="spellStart"/>
      <w:r w:rsidRPr="00734C42">
        <w:rPr>
          <w:rFonts w:ascii="Times New Roman" w:eastAsia="Times New Roman" w:hAnsi="Times New Roman" w:cs="Times New Roman"/>
          <w:sz w:val="24"/>
          <w:szCs w:val="24"/>
          <w:lang w:val="en-US" w:eastAsia="pl-PL"/>
        </w:rPr>
        <w:t>Piličiauskienė</w:t>
      </w:r>
      <w:proofErr w:type="spellEnd"/>
      <w:r w:rsidRPr="00734C42">
        <w:rPr>
          <w:rFonts w:ascii="Times New Roman" w:eastAsia="Times New Roman" w:hAnsi="Times New Roman" w:cs="Times New Roman"/>
          <w:sz w:val="24"/>
          <w:szCs w:val="24"/>
          <w:lang w:val="en-US" w:eastAsia="pl-PL"/>
        </w:rPr>
        <w:t xml:space="preserve">, G., </w:t>
      </w:r>
      <w:proofErr w:type="spellStart"/>
      <w:r w:rsidRPr="00734C42">
        <w:rPr>
          <w:rFonts w:ascii="Times New Roman" w:eastAsia="Times New Roman" w:hAnsi="Times New Roman" w:cs="Times New Roman"/>
          <w:sz w:val="24"/>
          <w:szCs w:val="24"/>
          <w:lang w:val="en-US" w:eastAsia="pl-PL"/>
        </w:rPr>
        <w:t>Bosiak</w:t>
      </w:r>
      <w:proofErr w:type="spellEnd"/>
      <w:r w:rsidRPr="00734C42">
        <w:rPr>
          <w:rFonts w:ascii="Times New Roman" w:eastAsia="Times New Roman" w:hAnsi="Times New Roman" w:cs="Times New Roman"/>
          <w:sz w:val="24"/>
          <w:szCs w:val="24"/>
          <w:lang w:val="en-US" w:eastAsia="pl-PL"/>
        </w:rPr>
        <w:t xml:space="preserve">, M., 2019. </w:t>
      </w:r>
      <w:r w:rsidRPr="00D72C43">
        <w:rPr>
          <w:rFonts w:ascii="Times New Roman" w:eastAsia="Times New Roman" w:hAnsi="Times New Roman" w:cs="Times New Roman"/>
          <w:sz w:val="24"/>
          <w:szCs w:val="24"/>
          <w:lang w:val="en-US" w:eastAsia="pl-PL"/>
        </w:rPr>
        <w:t xml:space="preserve">Seal scrapers from </w:t>
      </w:r>
      <w:proofErr w:type="spellStart"/>
      <w:r w:rsidRPr="00D72C43">
        <w:rPr>
          <w:rFonts w:ascii="Times New Roman" w:eastAsia="Times New Roman" w:hAnsi="Times New Roman" w:cs="Times New Roman"/>
          <w:sz w:val="24"/>
          <w:szCs w:val="24"/>
          <w:lang w:val="en-US" w:eastAsia="pl-PL"/>
        </w:rPr>
        <w:t>Šventoji</w:t>
      </w:r>
      <w:proofErr w:type="spellEnd"/>
      <w:r w:rsidRPr="00D72C43">
        <w:rPr>
          <w:rFonts w:ascii="Times New Roman" w:eastAsia="Times New Roman" w:hAnsi="Times New Roman" w:cs="Times New Roman"/>
          <w:sz w:val="24"/>
          <w:szCs w:val="24"/>
          <w:lang w:val="en-US" w:eastAsia="pl-PL"/>
        </w:rPr>
        <w:t>: In search of their possible function. Journal of Archaeological Science: Reports 27, 101928. https://doi.org/10.1016/j.jasrep.2019.101928.</w:t>
      </w:r>
    </w:p>
    <w:p w14:paraId="6E35D1B0"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eastAsia="pl-PL"/>
        </w:rPr>
        <w:t xml:space="preserve">Osipowicz, G., </w:t>
      </w:r>
      <w:proofErr w:type="spellStart"/>
      <w:r w:rsidRPr="00D72C43">
        <w:rPr>
          <w:rFonts w:ascii="Times New Roman" w:eastAsia="Times New Roman" w:hAnsi="Times New Roman" w:cs="Times New Roman"/>
          <w:sz w:val="24"/>
          <w:szCs w:val="24"/>
          <w:lang w:eastAsia="pl-PL"/>
        </w:rPr>
        <w:t>Piličiauskienė</w:t>
      </w:r>
      <w:proofErr w:type="spellEnd"/>
      <w:r w:rsidRPr="00D72C43">
        <w:rPr>
          <w:rFonts w:ascii="Times New Roman" w:eastAsia="Times New Roman" w:hAnsi="Times New Roman" w:cs="Times New Roman"/>
          <w:sz w:val="24"/>
          <w:szCs w:val="24"/>
          <w:lang w:eastAsia="pl-PL"/>
        </w:rPr>
        <w:t xml:space="preserve">, G., Orłowska, J., </w:t>
      </w:r>
      <w:proofErr w:type="spellStart"/>
      <w:r w:rsidRPr="00D72C43">
        <w:rPr>
          <w:rFonts w:ascii="Times New Roman" w:eastAsia="Times New Roman" w:hAnsi="Times New Roman" w:cs="Times New Roman"/>
          <w:sz w:val="24"/>
          <w:szCs w:val="24"/>
          <w:lang w:eastAsia="pl-PL"/>
        </w:rPr>
        <w:t>Piličiauskas</w:t>
      </w:r>
      <w:proofErr w:type="spellEnd"/>
      <w:r w:rsidRPr="00D72C43">
        <w:rPr>
          <w:rFonts w:ascii="Times New Roman" w:eastAsia="Times New Roman" w:hAnsi="Times New Roman" w:cs="Times New Roman"/>
          <w:sz w:val="24"/>
          <w:szCs w:val="24"/>
          <w:lang w:eastAsia="pl-PL"/>
        </w:rPr>
        <w:t xml:space="preserve">, G., 2020a. </w:t>
      </w:r>
      <w:r w:rsidRPr="00D72C43">
        <w:rPr>
          <w:rFonts w:ascii="Times New Roman" w:eastAsia="Times New Roman" w:hAnsi="Times New Roman" w:cs="Times New Roman"/>
          <w:sz w:val="24"/>
          <w:szCs w:val="24"/>
          <w:lang w:val="en-US" w:eastAsia="pl-PL"/>
        </w:rPr>
        <w:t xml:space="preserve">An occasional ornament, part of clothes or just a gift for ancestors? The results of </w:t>
      </w:r>
      <w:proofErr w:type="spellStart"/>
      <w:r w:rsidRPr="00D72C43">
        <w:rPr>
          <w:rFonts w:ascii="Times New Roman" w:eastAsia="Times New Roman" w:hAnsi="Times New Roman" w:cs="Times New Roman"/>
          <w:sz w:val="24"/>
          <w:szCs w:val="24"/>
          <w:lang w:val="en-US" w:eastAsia="pl-PL"/>
        </w:rPr>
        <w:t>traceological</w:t>
      </w:r>
      <w:proofErr w:type="spellEnd"/>
      <w:r w:rsidRPr="00D72C43">
        <w:rPr>
          <w:rFonts w:ascii="Times New Roman" w:eastAsia="Times New Roman" w:hAnsi="Times New Roman" w:cs="Times New Roman"/>
          <w:sz w:val="24"/>
          <w:szCs w:val="24"/>
          <w:lang w:val="en-US" w:eastAsia="pl-PL"/>
        </w:rPr>
        <w:t xml:space="preserve"> studies of teeth pendants from the </w:t>
      </w:r>
      <w:proofErr w:type="spellStart"/>
      <w:r w:rsidRPr="00D72C43">
        <w:rPr>
          <w:rFonts w:ascii="Times New Roman" w:eastAsia="Times New Roman" w:hAnsi="Times New Roman" w:cs="Times New Roman"/>
          <w:sz w:val="24"/>
          <w:szCs w:val="24"/>
          <w:lang w:val="en-US" w:eastAsia="pl-PL"/>
        </w:rPr>
        <w:t>Subneolithic</w:t>
      </w:r>
      <w:proofErr w:type="spellEnd"/>
      <w:r w:rsidRPr="00D72C43">
        <w:rPr>
          <w:rFonts w:ascii="Times New Roman" w:eastAsia="Times New Roman" w:hAnsi="Times New Roman" w:cs="Times New Roman"/>
          <w:sz w:val="24"/>
          <w:szCs w:val="24"/>
          <w:lang w:val="en-US" w:eastAsia="pl-PL"/>
        </w:rPr>
        <w:t xml:space="preserve"> sites in </w:t>
      </w:r>
      <w:proofErr w:type="spellStart"/>
      <w:r w:rsidRPr="00D72C43">
        <w:rPr>
          <w:rFonts w:ascii="Times New Roman" w:eastAsia="Times New Roman" w:hAnsi="Times New Roman" w:cs="Times New Roman"/>
          <w:sz w:val="24"/>
          <w:szCs w:val="24"/>
          <w:lang w:val="en-US" w:eastAsia="pl-PL"/>
        </w:rPr>
        <w:t>Šventoji</w:t>
      </w:r>
      <w:proofErr w:type="spellEnd"/>
      <w:r w:rsidRPr="00D72C43">
        <w:rPr>
          <w:rFonts w:ascii="Times New Roman" w:eastAsia="Times New Roman" w:hAnsi="Times New Roman" w:cs="Times New Roman"/>
          <w:sz w:val="24"/>
          <w:szCs w:val="24"/>
          <w:lang w:val="en-US" w:eastAsia="pl-PL"/>
        </w:rPr>
        <w:t>, Lithuania. Journal of Archaeological Science: Reports 34, 102611. https://doi.org/10.1016/j.jasrep.2020.102611.</w:t>
      </w:r>
    </w:p>
    <w:p w14:paraId="21BA3AC9"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lastRenderedPageBreak/>
        <w:t>Osipowicz</w:t>
      </w:r>
      <w:proofErr w:type="spellEnd"/>
      <w:r w:rsidRPr="00D72C43">
        <w:rPr>
          <w:rFonts w:ascii="Times New Roman" w:eastAsia="Times New Roman" w:hAnsi="Times New Roman" w:cs="Times New Roman"/>
          <w:sz w:val="24"/>
          <w:szCs w:val="24"/>
          <w:lang w:val="en-US" w:eastAsia="pl-PL"/>
        </w:rPr>
        <w:t xml:space="preserve">, G., Van </w:t>
      </w:r>
      <w:proofErr w:type="spellStart"/>
      <w:r w:rsidRPr="00D72C43">
        <w:rPr>
          <w:rFonts w:ascii="Times New Roman" w:eastAsia="Times New Roman" w:hAnsi="Times New Roman" w:cs="Times New Roman"/>
          <w:sz w:val="24"/>
          <w:szCs w:val="24"/>
          <w:lang w:val="en-US" w:eastAsia="pl-PL"/>
        </w:rPr>
        <w:t>Nieuland</w:t>
      </w:r>
      <w:proofErr w:type="spellEnd"/>
      <w:r w:rsidRPr="00D72C43">
        <w:rPr>
          <w:rFonts w:ascii="Times New Roman" w:eastAsia="Times New Roman" w:hAnsi="Times New Roman" w:cs="Times New Roman"/>
          <w:sz w:val="24"/>
          <w:szCs w:val="24"/>
          <w:lang w:val="en-US" w:eastAsia="pl-PL"/>
        </w:rPr>
        <w:t xml:space="preserve">, J., </w:t>
      </w:r>
      <w:proofErr w:type="spellStart"/>
      <w:r w:rsidRPr="00D72C43">
        <w:rPr>
          <w:rFonts w:ascii="Times New Roman" w:eastAsia="Times New Roman" w:hAnsi="Times New Roman" w:cs="Times New Roman"/>
          <w:sz w:val="24"/>
          <w:szCs w:val="24"/>
          <w:lang w:val="en-US" w:eastAsia="pl-PL"/>
        </w:rPr>
        <w:t>Piličiauskas</w:t>
      </w:r>
      <w:proofErr w:type="spellEnd"/>
      <w:r w:rsidRPr="00D72C43">
        <w:rPr>
          <w:rFonts w:ascii="Times New Roman" w:eastAsia="Times New Roman" w:hAnsi="Times New Roman" w:cs="Times New Roman"/>
          <w:sz w:val="24"/>
          <w:szCs w:val="24"/>
          <w:lang w:val="en-US" w:eastAsia="pl-PL"/>
        </w:rPr>
        <w:t xml:space="preserve">, G., </w:t>
      </w:r>
      <w:proofErr w:type="spellStart"/>
      <w:r w:rsidRPr="00D72C43">
        <w:rPr>
          <w:rFonts w:ascii="Times New Roman" w:eastAsia="Times New Roman" w:hAnsi="Times New Roman" w:cs="Times New Roman"/>
          <w:sz w:val="24"/>
          <w:szCs w:val="24"/>
          <w:lang w:val="en-US" w:eastAsia="pl-PL"/>
        </w:rPr>
        <w:t>Piličiauskienė</w:t>
      </w:r>
      <w:proofErr w:type="spellEnd"/>
      <w:r w:rsidRPr="00D72C43">
        <w:rPr>
          <w:rFonts w:ascii="Times New Roman" w:eastAsia="Times New Roman" w:hAnsi="Times New Roman" w:cs="Times New Roman"/>
          <w:sz w:val="24"/>
          <w:szCs w:val="24"/>
          <w:lang w:val="en-US" w:eastAsia="pl-PL"/>
        </w:rPr>
        <w:t xml:space="preserve">, G., 2020b. Multifunctional osseous implements: The results of a </w:t>
      </w:r>
      <w:proofErr w:type="spellStart"/>
      <w:r w:rsidRPr="00D72C43">
        <w:rPr>
          <w:rFonts w:ascii="Times New Roman" w:eastAsia="Times New Roman" w:hAnsi="Times New Roman" w:cs="Times New Roman"/>
          <w:sz w:val="24"/>
          <w:szCs w:val="24"/>
          <w:lang w:val="en-US" w:eastAsia="pl-PL"/>
        </w:rPr>
        <w:t>traceological</w:t>
      </w:r>
      <w:proofErr w:type="spellEnd"/>
      <w:r w:rsidRPr="00D72C43">
        <w:rPr>
          <w:rFonts w:ascii="Times New Roman" w:eastAsia="Times New Roman" w:hAnsi="Times New Roman" w:cs="Times New Roman"/>
          <w:sz w:val="24"/>
          <w:szCs w:val="24"/>
          <w:lang w:val="en-US" w:eastAsia="pl-PL"/>
        </w:rPr>
        <w:t xml:space="preserve"> analysis of the bone tools from </w:t>
      </w:r>
      <w:proofErr w:type="spellStart"/>
      <w:r w:rsidRPr="00D72C43">
        <w:rPr>
          <w:rFonts w:ascii="Times New Roman" w:eastAsia="Times New Roman" w:hAnsi="Times New Roman" w:cs="Times New Roman"/>
          <w:sz w:val="24"/>
          <w:szCs w:val="24"/>
          <w:lang w:val="en-US" w:eastAsia="pl-PL"/>
        </w:rPr>
        <w:t>Šventoji</w:t>
      </w:r>
      <w:proofErr w:type="spellEnd"/>
      <w:r w:rsidRPr="00D72C43">
        <w:rPr>
          <w:rFonts w:ascii="Times New Roman" w:eastAsia="Times New Roman" w:hAnsi="Times New Roman" w:cs="Times New Roman"/>
          <w:sz w:val="24"/>
          <w:szCs w:val="24"/>
          <w:lang w:val="en-US" w:eastAsia="pl-PL"/>
        </w:rPr>
        <w:t xml:space="preserve"> 43 (Lithuania). Journal of Archaeological Science: Reports 34, 102617. https://doi.org/10.1016/j.jasrep.2020.102617.</w:t>
      </w:r>
    </w:p>
    <w:p w14:paraId="006DEF97" w14:textId="77777777" w:rsidR="00DB3411" w:rsidRPr="00D72C43" w:rsidRDefault="00DB3411" w:rsidP="00F9670E">
      <w:pPr>
        <w:jc w:val="both"/>
        <w:rPr>
          <w:rFonts w:ascii="Times New Roman" w:eastAsia="Times New Roman" w:hAnsi="Times New Roman" w:cs="Times New Roman"/>
          <w:sz w:val="24"/>
          <w:szCs w:val="24"/>
          <w:lang w:val="fr-FR" w:eastAsia="pl-PL"/>
        </w:rPr>
      </w:pPr>
      <w:proofErr w:type="spellStart"/>
      <w:r w:rsidRPr="00D72C43">
        <w:rPr>
          <w:rFonts w:ascii="Times New Roman" w:eastAsia="Times New Roman" w:hAnsi="Times New Roman" w:cs="Times New Roman"/>
          <w:sz w:val="24"/>
          <w:szCs w:val="24"/>
          <w:lang w:val="en-US" w:eastAsia="pl-PL"/>
        </w:rPr>
        <w:t>Papalas</w:t>
      </w:r>
      <w:proofErr w:type="spellEnd"/>
      <w:r w:rsidRPr="00D72C43">
        <w:rPr>
          <w:rFonts w:ascii="Times New Roman" w:eastAsia="Times New Roman" w:hAnsi="Times New Roman" w:cs="Times New Roman"/>
          <w:sz w:val="24"/>
          <w:szCs w:val="24"/>
          <w:lang w:val="en-US" w:eastAsia="pl-PL"/>
        </w:rPr>
        <w:t xml:space="preserve">, C.A., 1967. An analysis of skeletal remains with projectile points. </w:t>
      </w:r>
      <w:r w:rsidRPr="00D72C43">
        <w:rPr>
          <w:rFonts w:ascii="Times New Roman" w:eastAsia="Times New Roman" w:hAnsi="Times New Roman" w:cs="Times New Roman"/>
          <w:sz w:val="24"/>
          <w:szCs w:val="24"/>
          <w:lang w:val="fr-FR" w:eastAsia="pl-PL"/>
        </w:rPr>
        <w:t>Plains Anthropologist 12 (38), 18–22.</w:t>
      </w:r>
    </w:p>
    <w:p w14:paraId="148D1AAC"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fr-FR" w:eastAsia="pl-PL"/>
        </w:rPr>
        <w:t xml:space="preserve">Pétillon, J.-M., Bignon, O., Hata, T., Letourneux, C., Pétillon, J.-M., 2016. Approche expérimentale des propriétés balistiques des projectiles en matières dures d’origine animale (bois de cervidé, os). </w:t>
      </w:r>
      <w:r w:rsidRPr="00D72C43">
        <w:rPr>
          <w:rFonts w:ascii="Times New Roman" w:eastAsia="Times New Roman" w:hAnsi="Times New Roman" w:cs="Times New Roman"/>
          <w:sz w:val="24"/>
          <w:szCs w:val="24"/>
          <w:lang w:val="en-US" w:eastAsia="pl-PL"/>
        </w:rPr>
        <w:t xml:space="preserve">In: Langley, M. (Ed.), Osseous Projectile Weaponry. Vertebrate </w:t>
      </w:r>
      <w:proofErr w:type="spellStart"/>
      <w:r w:rsidRPr="00D72C43">
        <w:rPr>
          <w:rFonts w:ascii="Times New Roman" w:eastAsia="Times New Roman" w:hAnsi="Times New Roman" w:cs="Times New Roman"/>
          <w:sz w:val="24"/>
          <w:szCs w:val="24"/>
          <w:lang w:val="en-US" w:eastAsia="pl-PL"/>
        </w:rPr>
        <w:t>Paleobiology</w:t>
      </w:r>
      <w:proofErr w:type="spellEnd"/>
      <w:r w:rsidRPr="00D72C43">
        <w:rPr>
          <w:rFonts w:ascii="Times New Roman" w:eastAsia="Times New Roman" w:hAnsi="Times New Roman" w:cs="Times New Roman"/>
          <w:sz w:val="24"/>
          <w:szCs w:val="24"/>
          <w:lang w:val="en-US" w:eastAsia="pl-PL"/>
        </w:rPr>
        <w:t xml:space="preserve"> and Paleoanthropology, Springer, Dordrecht, pp. 39–53.</w:t>
      </w:r>
    </w:p>
    <w:p w14:paraId="0444EF69"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Pigière</w:t>
      </w:r>
      <w:proofErr w:type="spellEnd"/>
      <w:r w:rsidRPr="00D72C43">
        <w:rPr>
          <w:rFonts w:ascii="Times New Roman" w:eastAsia="Times New Roman" w:hAnsi="Times New Roman" w:cs="Times New Roman"/>
          <w:sz w:val="24"/>
          <w:szCs w:val="24"/>
          <w:lang w:val="en-US" w:eastAsia="pl-PL"/>
        </w:rPr>
        <w:t xml:space="preserve">, F., </w:t>
      </w:r>
      <w:proofErr w:type="spellStart"/>
      <w:r w:rsidRPr="00D72C43">
        <w:rPr>
          <w:rFonts w:ascii="Times New Roman" w:eastAsia="Times New Roman" w:hAnsi="Times New Roman" w:cs="Times New Roman"/>
          <w:sz w:val="24"/>
          <w:szCs w:val="24"/>
          <w:lang w:val="en-US" w:eastAsia="pl-PL"/>
        </w:rPr>
        <w:t>Casagrande</w:t>
      </w:r>
      <w:proofErr w:type="spellEnd"/>
      <w:r w:rsidRPr="00D72C43">
        <w:rPr>
          <w:rFonts w:ascii="Times New Roman" w:eastAsia="Times New Roman" w:hAnsi="Times New Roman" w:cs="Times New Roman"/>
          <w:sz w:val="24"/>
          <w:szCs w:val="24"/>
          <w:lang w:val="en-US" w:eastAsia="pl-PL"/>
        </w:rPr>
        <w:t xml:space="preserve">, L., </w:t>
      </w:r>
      <w:proofErr w:type="spellStart"/>
      <w:r w:rsidRPr="00D72C43">
        <w:rPr>
          <w:rFonts w:ascii="Times New Roman" w:eastAsia="Times New Roman" w:hAnsi="Times New Roman" w:cs="Times New Roman"/>
          <w:sz w:val="24"/>
          <w:szCs w:val="24"/>
          <w:lang w:val="en-US" w:eastAsia="pl-PL"/>
        </w:rPr>
        <w:t>Ervynck</w:t>
      </w:r>
      <w:proofErr w:type="spellEnd"/>
      <w:r w:rsidRPr="00D72C43">
        <w:rPr>
          <w:rFonts w:ascii="Times New Roman" w:eastAsia="Times New Roman" w:hAnsi="Times New Roman" w:cs="Times New Roman"/>
          <w:sz w:val="24"/>
          <w:szCs w:val="24"/>
          <w:lang w:val="en-US" w:eastAsia="pl-PL"/>
        </w:rPr>
        <w:t xml:space="preserve">, A., </w:t>
      </w:r>
      <w:proofErr w:type="spellStart"/>
      <w:r w:rsidRPr="00D72C43">
        <w:rPr>
          <w:rFonts w:ascii="Times New Roman" w:eastAsia="Times New Roman" w:hAnsi="Times New Roman" w:cs="Times New Roman"/>
          <w:sz w:val="24"/>
          <w:szCs w:val="24"/>
          <w:lang w:val="en-US" w:eastAsia="pl-PL"/>
        </w:rPr>
        <w:t>Boudin</w:t>
      </w:r>
      <w:proofErr w:type="spellEnd"/>
      <w:r w:rsidRPr="00D72C43">
        <w:rPr>
          <w:rFonts w:ascii="Times New Roman" w:eastAsia="Times New Roman" w:hAnsi="Times New Roman" w:cs="Times New Roman"/>
          <w:sz w:val="24"/>
          <w:szCs w:val="24"/>
          <w:lang w:val="en-US" w:eastAsia="pl-PL"/>
        </w:rPr>
        <w:t xml:space="preserve">, M., 2018. Identifying seals in the </w:t>
      </w:r>
      <w:proofErr w:type="spellStart"/>
      <w:r w:rsidRPr="00D72C43">
        <w:rPr>
          <w:rFonts w:ascii="Times New Roman" w:eastAsia="Times New Roman" w:hAnsi="Times New Roman" w:cs="Times New Roman"/>
          <w:sz w:val="24"/>
          <w:szCs w:val="24"/>
          <w:lang w:val="en-US" w:eastAsia="pl-PL"/>
        </w:rPr>
        <w:t>zooarchaeological</w:t>
      </w:r>
      <w:proofErr w:type="spellEnd"/>
      <w:r w:rsidRPr="00D72C43">
        <w:rPr>
          <w:rFonts w:ascii="Times New Roman" w:eastAsia="Times New Roman" w:hAnsi="Times New Roman" w:cs="Times New Roman"/>
          <w:sz w:val="24"/>
          <w:szCs w:val="24"/>
          <w:lang w:val="en-US" w:eastAsia="pl-PL"/>
        </w:rPr>
        <w:t xml:space="preserve"> record of the Southern North Sea region: Problems and potential solutions. Environmental Archaeology 23 (2), 126–137. https://doi.org/10.1080/14614103.2017.1333541.</w:t>
      </w:r>
    </w:p>
    <w:p w14:paraId="63A15397"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Piličiauskas</w:t>
      </w:r>
      <w:proofErr w:type="spellEnd"/>
      <w:r w:rsidRPr="00D72C43">
        <w:rPr>
          <w:rFonts w:ascii="Times New Roman" w:eastAsia="Times New Roman" w:hAnsi="Times New Roman" w:cs="Times New Roman"/>
          <w:sz w:val="24"/>
          <w:szCs w:val="24"/>
          <w:lang w:val="en-US" w:eastAsia="pl-PL"/>
        </w:rPr>
        <w:t xml:space="preserve">, G., 2016. Chapter 6: Economy and Substances. In: </w:t>
      </w:r>
      <w:proofErr w:type="spellStart"/>
      <w:r w:rsidRPr="00D72C43">
        <w:rPr>
          <w:rFonts w:ascii="Times New Roman" w:eastAsia="Times New Roman" w:hAnsi="Times New Roman" w:cs="Times New Roman"/>
          <w:sz w:val="24"/>
          <w:szCs w:val="24"/>
          <w:lang w:val="en-US" w:eastAsia="pl-PL"/>
        </w:rPr>
        <w:t>Piličiauskas</w:t>
      </w:r>
      <w:proofErr w:type="spellEnd"/>
      <w:r w:rsidRPr="00D72C43">
        <w:rPr>
          <w:rFonts w:ascii="Times New Roman" w:eastAsia="Times New Roman" w:hAnsi="Times New Roman" w:cs="Times New Roman"/>
          <w:sz w:val="24"/>
          <w:szCs w:val="24"/>
          <w:lang w:val="en-US" w:eastAsia="pl-PL"/>
        </w:rPr>
        <w:t xml:space="preserve">, G., Monograph: The Radiocarbon Chronology of the Lithuanian Neolithic: Dating of Pottery, Animal Husbandry and Anthropogenic Impacts. </w:t>
      </w:r>
      <w:proofErr w:type="spellStart"/>
      <w:r w:rsidRPr="00D72C43">
        <w:rPr>
          <w:rFonts w:ascii="Times New Roman" w:eastAsia="Times New Roman" w:hAnsi="Times New Roman" w:cs="Times New Roman"/>
          <w:sz w:val="24"/>
          <w:szCs w:val="24"/>
          <w:lang w:val="en-US" w:eastAsia="pl-PL"/>
        </w:rPr>
        <w:t>Iniversitätsverlag</w:t>
      </w:r>
      <w:proofErr w:type="spellEnd"/>
      <w:r w:rsidRPr="00D72C43">
        <w:rPr>
          <w:rFonts w:ascii="Times New Roman" w:eastAsia="Times New Roman" w:hAnsi="Times New Roman" w:cs="Times New Roman"/>
          <w:sz w:val="24"/>
          <w:szCs w:val="24"/>
          <w:lang w:val="en-US" w:eastAsia="pl-PL"/>
        </w:rPr>
        <w:t xml:space="preserve"> Potsdam, Potsdam, pp. 231–245.</w:t>
      </w:r>
    </w:p>
    <w:p w14:paraId="3F10B224"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Piličiauskas</w:t>
      </w:r>
      <w:proofErr w:type="spellEnd"/>
      <w:r w:rsidRPr="00D72C43">
        <w:rPr>
          <w:rFonts w:ascii="Times New Roman" w:eastAsia="Times New Roman" w:hAnsi="Times New Roman" w:cs="Times New Roman"/>
          <w:sz w:val="24"/>
          <w:szCs w:val="24"/>
          <w:lang w:val="en-US" w:eastAsia="pl-PL"/>
        </w:rPr>
        <w:t xml:space="preserve">, G., 2018. Fishing Gear from the </w:t>
      </w:r>
      <w:proofErr w:type="spellStart"/>
      <w:r w:rsidRPr="00D72C43">
        <w:rPr>
          <w:rFonts w:ascii="Times New Roman" w:eastAsia="Times New Roman" w:hAnsi="Times New Roman" w:cs="Times New Roman"/>
          <w:sz w:val="24"/>
          <w:szCs w:val="24"/>
          <w:lang w:val="en-US" w:eastAsia="pl-PL"/>
        </w:rPr>
        <w:t>Subneolithic</w:t>
      </w:r>
      <w:proofErr w:type="spellEnd"/>
      <w:r w:rsidRPr="00D72C43">
        <w:rPr>
          <w:rFonts w:ascii="Times New Roman" w:eastAsia="Times New Roman" w:hAnsi="Times New Roman" w:cs="Times New Roman"/>
          <w:sz w:val="24"/>
          <w:szCs w:val="24"/>
          <w:lang w:val="en-US" w:eastAsia="pl-PL"/>
        </w:rPr>
        <w:t xml:space="preserve"> Sites of </w:t>
      </w:r>
      <w:proofErr w:type="spellStart"/>
      <w:r w:rsidRPr="00D72C43">
        <w:rPr>
          <w:rFonts w:ascii="Times New Roman" w:eastAsia="Times New Roman" w:hAnsi="Times New Roman" w:cs="Times New Roman"/>
          <w:sz w:val="24"/>
          <w:szCs w:val="24"/>
          <w:lang w:val="en-US" w:eastAsia="pl-PL"/>
        </w:rPr>
        <w:t>Šventoji</w:t>
      </w:r>
      <w:proofErr w:type="spellEnd"/>
      <w:r w:rsidRPr="00D72C43">
        <w:rPr>
          <w:rFonts w:ascii="Times New Roman" w:eastAsia="Times New Roman" w:hAnsi="Times New Roman" w:cs="Times New Roman"/>
          <w:sz w:val="24"/>
          <w:szCs w:val="24"/>
          <w:lang w:val="en-US" w:eastAsia="pl-PL"/>
        </w:rPr>
        <w:t xml:space="preserve"> (Lithuania). Fennoscandia </w:t>
      </w:r>
      <w:proofErr w:type="spellStart"/>
      <w:r w:rsidRPr="00D72C43">
        <w:rPr>
          <w:rFonts w:ascii="Times New Roman" w:eastAsia="Times New Roman" w:hAnsi="Times New Roman" w:cs="Times New Roman"/>
          <w:sz w:val="24"/>
          <w:szCs w:val="24"/>
          <w:lang w:val="en-US" w:eastAsia="pl-PL"/>
        </w:rPr>
        <w:t>Archaeologica</w:t>
      </w:r>
      <w:proofErr w:type="spellEnd"/>
      <w:r w:rsidRPr="00D72C43">
        <w:rPr>
          <w:rFonts w:ascii="Times New Roman" w:eastAsia="Times New Roman" w:hAnsi="Times New Roman" w:cs="Times New Roman"/>
          <w:sz w:val="24"/>
          <w:szCs w:val="24"/>
          <w:lang w:val="en-US" w:eastAsia="pl-PL"/>
        </w:rPr>
        <w:t xml:space="preserve"> XXXV, 13–26.</w:t>
      </w:r>
    </w:p>
    <w:p w14:paraId="7E8EEEFC"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Piličiauskas</w:t>
      </w:r>
      <w:proofErr w:type="spellEnd"/>
      <w:r w:rsidRPr="00D72C43">
        <w:rPr>
          <w:rFonts w:ascii="Times New Roman" w:eastAsia="Times New Roman" w:hAnsi="Times New Roman" w:cs="Times New Roman"/>
          <w:sz w:val="24"/>
          <w:szCs w:val="24"/>
          <w:lang w:val="en-US" w:eastAsia="pl-PL"/>
        </w:rPr>
        <w:t xml:space="preserve">, G., </w:t>
      </w:r>
      <w:proofErr w:type="spellStart"/>
      <w:r w:rsidRPr="00D72C43">
        <w:rPr>
          <w:rFonts w:ascii="Times New Roman" w:eastAsia="Times New Roman" w:hAnsi="Times New Roman" w:cs="Times New Roman"/>
          <w:sz w:val="24"/>
          <w:szCs w:val="24"/>
          <w:lang w:val="en-US" w:eastAsia="pl-PL"/>
        </w:rPr>
        <w:t>Piličiauskienė</w:t>
      </w:r>
      <w:proofErr w:type="spellEnd"/>
      <w:r w:rsidRPr="00D72C43">
        <w:rPr>
          <w:rFonts w:ascii="Times New Roman" w:eastAsia="Times New Roman" w:hAnsi="Times New Roman" w:cs="Times New Roman"/>
          <w:sz w:val="24"/>
          <w:szCs w:val="24"/>
          <w:lang w:val="en-US" w:eastAsia="pl-PL"/>
        </w:rPr>
        <w:t xml:space="preserve">, G., 2016. Absolute Chronology of </w:t>
      </w:r>
      <w:proofErr w:type="spellStart"/>
      <w:r w:rsidRPr="00D72C43">
        <w:rPr>
          <w:rFonts w:ascii="Times New Roman" w:eastAsia="Times New Roman" w:hAnsi="Times New Roman" w:cs="Times New Roman"/>
          <w:sz w:val="24"/>
          <w:szCs w:val="24"/>
          <w:lang w:val="en-US" w:eastAsia="pl-PL"/>
        </w:rPr>
        <w:t>Subneolithic</w:t>
      </w:r>
      <w:proofErr w:type="spellEnd"/>
      <w:r w:rsidRPr="00D72C43">
        <w:rPr>
          <w:rFonts w:ascii="Times New Roman" w:eastAsia="Times New Roman" w:hAnsi="Times New Roman" w:cs="Times New Roman"/>
          <w:sz w:val="24"/>
          <w:szCs w:val="24"/>
          <w:lang w:val="en-US" w:eastAsia="pl-PL"/>
        </w:rPr>
        <w:t xml:space="preserve"> and Neolithic Sites in Lithuania. Radiocarbon 58 (1), 195–213. https://doi.org/10.1017/RDC.2015.20.</w:t>
      </w:r>
    </w:p>
    <w:p w14:paraId="4C732691"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Piličiauskas</w:t>
      </w:r>
      <w:proofErr w:type="spellEnd"/>
      <w:r w:rsidRPr="00D72C43">
        <w:rPr>
          <w:rFonts w:ascii="Times New Roman" w:eastAsia="Times New Roman" w:hAnsi="Times New Roman" w:cs="Times New Roman"/>
          <w:sz w:val="24"/>
          <w:szCs w:val="24"/>
          <w:lang w:val="en-US" w:eastAsia="pl-PL"/>
        </w:rPr>
        <w:t xml:space="preserve">, G., </w:t>
      </w:r>
      <w:proofErr w:type="spellStart"/>
      <w:r w:rsidRPr="00D72C43">
        <w:rPr>
          <w:rFonts w:ascii="Times New Roman" w:eastAsia="Times New Roman" w:hAnsi="Times New Roman" w:cs="Times New Roman"/>
          <w:sz w:val="24"/>
          <w:szCs w:val="24"/>
          <w:lang w:val="en-US" w:eastAsia="pl-PL"/>
        </w:rPr>
        <w:t>Rannamäe</w:t>
      </w:r>
      <w:proofErr w:type="spellEnd"/>
      <w:r w:rsidRPr="00D72C43">
        <w:rPr>
          <w:rFonts w:ascii="Times New Roman" w:eastAsia="Times New Roman" w:hAnsi="Times New Roman" w:cs="Times New Roman"/>
          <w:sz w:val="24"/>
          <w:szCs w:val="24"/>
          <w:lang w:val="en-US" w:eastAsia="pl-PL"/>
        </w:rPr>
        <w:t xml:space="preserve">, E., </w:t>
      </w:r>
      <w:proofErr w:type="spellStart"/>
      <w:r w:rsidRPr="00D72C43">
        <w:rPr>
          <w:rFonts w:ascii="Times New Roman" w:eastAsia="Times New Roman" w:hAnsi="Times New Roman" w:cs="Times New Roman"/>
          <w:sz w:val="24"/>
          <w:szCs w:val="24"/>
          <w:lang w:val="en-US" w:eastAsia="pl-PL"/>
        </w:rPr>
        <w:t>Piličiauskienė</w:t>
      </w:r>
      <w:proofErr w:type="spellEnd"/>
      <w:r w:rsidRPr="00D72C43">
        <w:rPr>
          <w:rFonts w:ascii="Times New Roman" w:eastAsia="Times New Roman" w:hAnsi="Times New Roman" w:cs="Times New Roman"/>
          <w:sz w:val="24"/>
          <w:szCs w:val="24"/>
          <w:lang w:val="en-US" w:eastAsia="pl-PL"/>
        </w:rPr>
        <w:t xml:space="preserve">, G., </w:t>
      </w:r>
      <w:proofErr w:type="spellStart"/>
      <w:r w:rsidRPr="00D72C43">
        <w:rPr>
          <w:rFonts w:ascii="Times New Roman" w:eastAsia="Times New Roman" w:hAnsi="Times New Roman" w:cs="Times New Roman"/>
          <w:sz w:val="24"/>
          <w:szCs w:val="24"/>
          <w:lang w:val="en-US" w:eastAsia="pl-PL"/>
        </w:rPr>
        <w:t>Kirsanow</w:t>
      </w:r>
      <w:proofErr w:type="spellEnd"/>
      <w:r w:rsidRPr="00D72C43">
        <w:rPr>
          <w:rFonts w:ascii="Times New Roman" w:eastAsia="Times New Roman" w:hAnsi="Times New Roman" w:cs="Times New Roman"/>
          <w:sz w:val="24"/>
          <w:szCs w:val="24"/>
          <w:lang w:val="en-US" w:eastAsia="pl-PL"/>
        </w:rPr>
        <w:t xml:space="preserve">, K., </w:t>
      </w:r>
      <w:proofErr w:type="spellStart"/>
      <w:r w:rsidRPr="00D72C43">
        <w:rPr>
          <w:rFonts w:ascii="Times New Roman" w:eastAsia="Times New Roman" w:hAnsi="Times New Roman" w:cs="Times New Roman"/>
          <w:sz w:val="24"/>
          <w:szCs w:val="24"/>
          <w:lang w:val="en-US" w:eastAsia="pl-PL"/>
        </w:rPr>
        <w:t>Zagorska</w:t>
      </w:r>
      <w:proofErr w:type="spellEnd"/>
      <w:r w:rsidRPr="00D72C43">
        <w:rPr>
          <w:rFonts w:ascii="Times New Roman" w:eastAsia="Times New Roman" w:hAnsi="Times New Roman" w:cs="Times New Roman"/>
          <w:sz w:val="24"/>
          <w:szCs w:val="24"/>
          <w:lang w:val="en-US" w:eastAsia="pl-PL"/>
        </w:rPr>
        <w:t xml:space="preserve">, I., Meadows, J., </w:t>
      </w:r>
      <w:proofErr w:type="spellStart"/>
      <w:r w:rsidRPr="00D72C43">
        <w:rPr>
          <w:rFonts w:ascii="Times New Roman" w:eastAsia="Times New Roman" w:hAnsi="Times New Roman" w:cs="Times New Roman"/>
          <w:sz w:val="24"/>
          <w:szCs w:val="24"/>
          <w:lang w:val="en-US" w:eastAsia="pl-PL"/>
        </w:rPr>
        <w:t>Lucquin</w:t>
      </w:r>
      <w:proofErr w:type="spellEnd"/>
      <w:r w:rsidRPr="00D72C43">
        <w:rPr>
          <w:rFonts w:ascii="Times New Roman" w:eastAsia="Times New Roman" w:hAnsi="Times New Roman" w:cs="Times New Roman"/>
          <w:sz w:val="24"/>
          <w:szCs w:val="24"/>
          <w:lang w:val="en-US" w:eastAsia="pl-PL"/>
        </w:rPr>
        <w:t xml:space="preserve">, A., Craig, O., 2018. The transition from foraging to farming (7000–500 </w:t>
      </w:r>
      <w:proofErr w:type="spellStart"/>
      <w:r w:rsidRPr="00D72C43">
        <w:rPr>
          <w:rFonts w:ascii="Times New Roman" w:eastAsia="Times New Roman" w:hAnsi="Times New Roman" w:cs="Times New Roman"/>
          <w:sz w:val="24"/>
          <w:szCs w:val="24"/>
          <w:lang w:val="en-US" w:eastAsia="pl-PL"/>
        </w:rPr>
        <w:t>cal</w:t>
      </w:r>
      <w:proofErr w:type="spellEnd"/>
      <w:r w:rsidRPr="00D72C43">
        <w:rPr>
          <w:rFonts w:ascii="Times New Roman" w:eastAsia="Times New Roman" w:hAnsi="Times New Roman" w:cs="Times New Roman"/>
          <w:sz w:val="24"/>
          <w:szCs w:val="24"/>
          <w:lang w:val="en-US" w:eastAsia="pl-PL"/>
        </w:rPr>
        <w:t xml:space="preserve"> BC) in the SE Baltic: A re-evaluation of chronological and </w:t>
      </w:r>
      <w:proofErr w:type="spellStart"/>
      <w:r w:rsidRPr="00D72C43">
        <w:rPr>
          <w:rFonts w:ascii="Times New Roman" w:eastAsia="Times New Roman" w:hAnsi="Times New Roman" w:cs="Times New Roman"/>
          <w:sz w:val="24"/>
          <w:szCs w:val="24"/>
          <w:lang w:val="en-US" w:eastAsia="pl-PL"/>
        </w:rPr>
        <w:t>palaeodietary</w:t>
      </w:r>
      <w:proofErr w:type="spellEnd"/>
      <w:r w:rsidRPr="00D72C43">
        <w:rPr>
          <w:rFonts w:ascii="Times New Roman" w:eastAsia="Times New Roman" w:hAnsi="Times New Roman" w:cs="Times New Roman"/>
          <w:sz w:val="24"/>
          <w:szCs w:val="24"/>
          <w:lang w:val="en-US" w:eastAsia="pl-PL"/>
        </w:rPr>
        <w:t xml:space="preserve"> evidence from human remains. Journal of Archaeological Science: Reports 17, 322–332. https://doi.org/10.1016/j.jasrep.2017.11.032.</w:t>
      </w:r>
    </w:p>
    <w:p w14:paraId="789B6D9A"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 xml:space="preserve">Pitt, J., Griffiths, S., Petrie, C., Bauer, A., 2023. </w:t>
      </w:r>
      <w:proofErr w:type="spellStart"/>
      <w:r w:rsidRPr="00D72C43">
        <w:rPr>
          <w:rFonts w:ascii="Times New Roman" w:eastAsia="Times New Roman" w:hAnsi="Times New Roman" w:cs="Times New Roman"/>
          <w:sz w:val="24"/>
          <w:szCs w:val="24"/>
          <w:lang w:val="en-US" w:eastAsia="pl-PL"/>
        </w:rPr>
        <w:t>Zooarchaeology</w:t>
      </w:r>
      <w:proofErr w:type="spellEnd"/>
      <w:r w:rsidRPr="00D72C43">
        <w:rPr>
          <w:rFonts w:ascii="Times New Roman" w:eastAsia="Times New Roman" w:hAnsi="Times New Roman" w:cs="Times New Roman"/>
          <w:sz w:val="24"/>
          <w:szCs w:val="24"/>
          <w:lang w:val="en-US" w:eastAsia="pl-PL"/>
        </w:rPr>
        <w:t xml:space="preserve"> in the time of </w:t>
      </w:r>
      <w:proofErr w:type="spellStart"/>
      <w:r w:rsidRPr="00D72C43">
        <w:rPr>
          <w:rFonts w:ascii="Times New Roman" w:eastAsia="Times New Roman" w:hAnsi="Times New Roman" w:cs="Times New Roman"/>
          <w:sz w:val="24"/>
          <w:szCs w:val="24"/>
          <w:lang w:val="en-US" w:eastAsia="pl-PL"/>
        </w:rPr>
        <w:t>decolonisation</w:t>
      </w:r>
      <w:proofErr w:type="spellEnd"/>
      <w:r w:rsidRPr="00D72C43">
        <w:rPr>
          <w:rFonts w:ascii="Times New Roman" w:eastAsia="Times New Roman" w:hAnsi="Times New Roman" w:cs="Times New Roman"/>
          <w:sz w:val="24"/>
          <w:szCs w:val="24"/>
          <w:lang w:val="en-US" w:eastAsia="pl-PL"/>
        </w:rPr>
        <w:t>. Antiquity 97 (394), 187–202. https://doi.org/10.15184/aqy.2022.123.</w:t>
      </w:r>
    </w:p>
    <w:p w14:paraId="7DC8A07B"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Riede</w:t>
      </w:r>
      <w:proofErr w:type="spellEnd"/>
      <w:r w:rsidRPr="00D72C43">
        <w:rPr>
          <w:rFonts w:ascii="Times New Roman" w:eastAsia="Times New Roman" w:hAnsi="Times New Roman" w:cs="Times New Roman"/>
          <w:sz w:val="24"/>
          <w:szCs w:val="24"/>
          <w:lang w:val="en-US" w:eastAsia="pl-PL"/>
        </w:rPr>
        <w:t>, F., 2009. Climate and demography in early prehistory: using calibrated 14C dates as population proxies. Human Biology 81 (2), 309–337.</w:t>
      </w:r>
    </w:p>
    <w:p w14:paraId="14C1927C"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Riede</w:t>
      </w:r>
      <w:proofErr w:type="spellEnd"/>
      <w:r w:rsidRPr="00D72C43">
        <w:rPr>
          <w:rFonts w:ascii="Times New Roman" w:eastAsia="Times New Roman" w:hAnsi="Times New Roman" w:cs="Times New Roman"/>
          <w:sz w:val="24"/>
          <w:szCs w:val="24"/>
          <w:lang w:val="en-US" w:eastAsia="pl-PL"/>
        </w:rPr>
        <w:t>, F., 2010. The resettlement of northern Europe. Current Anthropology 51 (3), 288–317. https://doi.org/10.1086/652373.</w:t>
      </w:r>
    </w:p>
    <w:p w14:paraId="611D6601"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 xml:space="preserve">Russ, H., Jones, A.K.G., </w:t>
      </w:r>
      <w:proofErr w:type="spellStart"/>
      <w:r w:rsidRPr="00D72C43">
        <w:rPr>
          <w:rFonts w:ascii="Times New Roman" w:eastAsia="Times New Roman" w:hAnsi="Times New Roman" w:cs="Times New Roman"/>
          <w:sz w:val="24"/>
          <w:szCs w:val="24"/>
          <w:lang w:val="en-US" w:eastAsia="pl-PL"/>
        </w:rPr>
        <w:t>Lõugas</w:t>
      </w:r>
      <w:proofErr w:type="spellEnd"/>
      <w:r w:rsidRPr="00D72C43">
        <w:rPr>
          <w:rFonts w:ascii="Times New Roman" w:eastAsia="Times New Roman" w:hAnsi="Times New Roman" w:cs="Times New Roman"/>
          <w:sz w:val="24"/>
          <w:szCs w:val="24"/>
          <w:lang w:val="en-US" w:eastAsia="pl-PL"/>
        </w:rPr>
        <w:t xml:space="preserve">, L., 2012. Subsistence change amongst the Stone Age hunter–fisher-gatherers in east and central mainland Estonia: An example from </w:t>
      </w:r>
      <w:proofErr w:type="spellStart"/>
      <w:r w:rsidRPr="00D72C43">
        <w:rPr>
          <w:rFonts w:ascii="Times New Roman" w:eastAsia="Times New Roman" w:hAnsi="Times New Roman" w:cs="Times New Roman"/>
          <w:sz w:val="24"/>
          <w:szCs w:val="24"/>
          <w:lang w:val="en-US" w:eastAsia="pl-PL"/>
        </w:rPr>
        <w:t>Väike</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Palkna</w:t>
      </w:r>
      <w:proofErr w:type="spellEnd"/>
      <w:r w:rsidRPr="00D72C43">
        <w:rPr>
          <w:rFonts w:ascii="Times New Roman" w:eastAsia="Times New Roman" w:hAnsi="Times New Roman" w:cs="Times New Roman"/>
          <w:sz w:val="24"/>
          <w:szCs w:val="24"/>
          <w:lang w:val="en-US" w:eastAsia="pl-PL"/>
        </w:rPr>
        <w:t xml:space="preserve"> and </w:t>
      </w:r>
      <w:proofErr w:type="spellStart"/>
      <w:r w:rsidRPr="00D72C43">
        <w:rPr>
          <w:rFonts w:ascii="Times New Roman" w:eastAsia="Times New Roman" w:hAnsi="Times New Roman" w:cs="Times New Roman"/>
          <w:sz w:val="24"/>
          <w:szCs w:val="24"/>
          <w:lang w:val="en-US" w:eastAsia="pl-PL"/>
        </w:rPr>
        <w:t>Narva</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Joaorg</w:t>
      </w:r>
      <w:proofErr w:type="spellEnd"/>
      <w:r w:rsidRPr="00D72C43">
        <w:rPr>
          <w:rFonts w:ascii="Times New Roman" w:eastAsia="Times New Roman" w:hAnsi="Times New Roman" w:cs="Times New Roman"/>
          <w:sz w:val="24"/>
          <w:szCs w:val="24"/>
          <w:lang w:val="en-US" w:eastAsia="pl-PL"/>
        </w:rPr>
        <w:t>. Environmental Archaeology 17 (1), 95–107. https://doi.org/10.1179/1461410312Z.0000000008.</w:t>
      </w:r>
    </w:p>
    <w:p w14:paraId="3FDF0EBA"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lastRenderedPageBreak/>
        <w:t>Sidéra</w:t>
      </w:r>
      <w:proofErr w:type="spellEnd"/>
      <w:r w:rsidRPr="00D72C43">
        <w:rPr>
          <w:rFonts w:ascii="Times New Roman" w:eastAsia="Times New Roman" w:hAnsi="Times New Roman" w:cs="Times New Roman"/>
          <w:sz w:val="24"/>
          <w:szCs w:val="24"/>
          <w:lang w:val="en-US" w:eastAsia="pl-PL"/>
        </w:rPr>
        <w:t>, I., 2010. Osseous projectile weaponry in the Magdalenian. In: David, É., Legrand-</w:t>
      </w:r>
      <w:proofErr w:type="spellStart"/>
      <w:r w:rsidRPr="00D72C43">
        <w:rPr>
          <w:rFonts w:ascii="Times New Roman" w:eastAsia="Times New Roman" w:hAnsi="Times New Roman" w:cs="Times New Roman"/>
          <w:sz w:val="24"/>
          <w:szCs w:val="24"/>
          <w:lang w:val="en-US" w:eastAsia="pl-PL"/>
        </w:rPr>
        <w:t>Pineau</w:t>
      </w:r>
      <w:proofErr w:type="spellEnd"/>
      <w:r w:rsidRPr="00D72C43">
        <w:rPr>
          <w:rFonts w:ascii="Times New Roman" w:eastAsia="Times New Roman" w:hAnsi="Times New Roman" w:cs="Times New Roman"/>
          <w:sz w:val="24"/>
          <w:szCs w:val="24"/>
          <w:lang w:val="en-US" w:eastAsia="pl-PL"/>
        </w:rPr>
        <w:t xml:space="preserve">, A., </w:t>
      </w:r>
      <w:proofErr w:type="spellStart"/>
      <w:r w:rsidRPr="00D72C43">
        <w:rPr>
          <w:rFonts w:ascii="Times New Roman" w:eastAsia="Times New Roman" w:hAnsi="Times New Roman" w:cs="Times New Roman"/>
          <w:sz w:val="24"/>
          <w:szCs w:val="24"/>
          <w:lang w:val="en-US" w:eastAsia="pl-PL"/>
        </w:rPr>
        <w:t>Sidéra</w:t>
      </w:r>
      <w:proofErr w:type="spellEnd"/>
      <w:r w:rsidRPr="00D72C43">
        <w:rPr>
          <w:rFonts w:ascii="Times New Roman" w:eastAsia="Times New Roman" w:hAnsi="Times New Roman" w:cs="Times New Roman"/>
          <w:sz w:val="24"/>
          <w:szCs w:val="24"/>
          <w:lang w:val="en-US" w:eastAsia="pl-PL"/>
        </w:rPr>
        <w:t xml:space="preserve">, I. (Eds.), The Concept of </w:t>
      </w:r>
      <w:proofErr w:type="spellStart"/>
      <w:r w:rsidRPr="00D72C43">
        <w:rPr>
          <w:rFonts w:ascii="Times New Roman" w:eastAsia="Times New Roman" w:hAnsi="Times New Roman" w:cs="Times New Roman"/>
          <w:sz w:val="24"/>
          <w:szCs w:val="24"/>
          <w:lang w:val="en-US" w:eastAsia="pl-PL"/>
        </w:rPr>
        <w:t>Equifunctionality</w:t>
      </w:r>
      <w:proofErr w:type="spellEnd"/>
      <w:r w:rsidRPr="00D72C43">
        <w:rPr>
          <w:rFonts w:ascii="Times New Roman" w:eastAsia="Times New Roman" w:hAnsi="Times New Roman" w:cs="Times New Roman"/>
          <w:sz w:val="24"/>
          <w:szCs w:val="24"/>
          <w:lang w:val="en-US" w:eastAsia="pl-PL"/>
        </w:rPr>
        <w:t xml:space="preserve"> Applied to Projectile Points: A Case Study of Mesolithic and Magdalenian Weaponry. BAR International Series 2068, Oxford, pp. 65–84.</w:t>
      </w:r>
    </w:p>
    <w:p w14:paraId="6B44D1A8"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 xml:space="preserve">Smith, G.J., 2007. A study of the barbed point assemblage from the Mesolithic site of Star </w:t>
      </w:r>
      <w:proofErr w:type="spellStart"/>
      <w:r w:rsidRPr="00D72C43">
        <w:rPr>
          <w:rFonts w:ascii="Times New Roman" w:eastAsia="Times New Roman" w:hAnsi="Times New Roman" w:cs="Times New Roman"/>
          <w:sz w:val="24"/>
          <w:szCs w:val="24"/>
          <w:lang w:val="en-US" w:eastAsia="pl-PL"/>
        </w:rPr>
        <w:t>Carr</w:t>
      </w:r>
      <w:proofErr w:type="spellEnd"/>
      <w:r w:rsidRPr="00D72C43">
        <w:rPr>
          <w:rFonts w:ascii="Times New Roman" w:eastAsia="Times New Roman" w:hAnsi="Times New Roman" w:cs="Times New Roman"/>
          <w:sz w:val="24"/>
          <w:szCs w:val="24"/>
          <w:lang w:val="en-US" w:eastAsia="pl-PL"/>
        </w:rPr>
        <w:t>, Yorkshire. Proceedings of the Prehistoric Society 73, 129–165.</w:t>
      </w:r>
    </w:p>
    <w:p w14:paraId="4A2BFCF0"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Snyder, L.M., 2006. Chiricahua and Janos: Communities of Violence in the Southwestern Borderlands, 1680–1880. University of Nebraska Press, Lincoln.</w:t>
      </w:r>
    </w:p>
    <w:p w14:paraId="1493540A"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Stubbe</w:t>
      </w:r>
      <w:proofErr w:type="spellEnd"/>
      <w:r w:rsidRPr="00D72C43">
        <w:rPr>
          <w:rFonts w:ascii="Times New Roman" w:eastAsia="Times New Roman" w:hAnsi="Times New Roman" w:cs="Times New Roman"/>
          <w:sz w:val="24"/>
          <w:szCs w:val="24"/>
          <w:lang w:val="en-US" w:eastAsia="pl-PL"/>
        </w:rPr>
        <w:t xml:space="preserve">, A., 1965. Die </w:t>
      </w:r>
      <w:proofErr w:type="spellStart"/>
      <w:r w:rsidRPr="00D72C43">
        <w:rPr>
          <w:rFonts w:ascii="Times New Roman" w:eastAsia="Times New Roman" w:hAnsi="Times New Roman" w:cs="Times New Roman"/>
          <w:sz w:val="24"/>
          <w:szCs w:val="24"/>
          <w:lang w:val="en-US" w:eastAsia="pl-PL"/>
        </w:rPr>
        <w:t>Jagd</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im</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Wandel</w:t>
      </w:r>
      <w:proofErr w:type="spellEnd"/>
      <w:r w:rsidRPr="00D72C43">
        <w:rPr>
          <w:rFonts w:ascii="Times New Roman" w:eastAsia="Times New Roman" w:hAnsi="Times New Roman" w:cs="Times New Roman"/>
          <w:sz w:val="24"/>
          <w:szCs w:val="24"/>
          <w:lang w:val="en-US" w:eastAsia="pl-PL"/>
        </w:rPr>
        <w:t xml:space="preserve"> der </w:t>
      </w:r>
      <w:proofErr w:type="spellStart"/>
      <w:r w:rsidRPr="00D72C43">
        <w:rPr>
          <w:rFonts w:ascii="Times New Roman" w:eastAsia="Times New Roman" w:hAnsi="Times New Roman" w:cs="Times New Roman"/>
          <w:sz w:val="24"/>
          <w:szCs w:val="24"/>
          <w:lang w:val="en-US" w:eastAsia="pl-PL"/>
        </w:rPr>
        <w:t>Jahrtausende</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Beiträge</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zur</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Jagd</w:t>
      </w:r>
      <w:proofErr w:type="spellEnd"/>
      <w:r w:rsidRPr="00D72C43">
        <w:rPr>
          <w:rFonts w:ascii="Times New Roman" w:eastAsia="Times New Roman" w:hAnsi="Times New Roman" w:cs="Times New Roman"/>
          <w:sz w:val="24"/>
          <w:szCs w:val="24"/>
          <w:lang w:val="en-US" w:eastAsia="pl-PL"/>
        </w:rPr>
        <w:t xml:space="preserve">- und </w:t>
      </w:r>
      <w:proofErr w:type="spellStart"/>
      <w:r w:rsidRPr="00D72C43">
        <w:rPr>
          <w:rFonts w:ascii="Times New Roman" w:eastAsia="Times New Roman" w:hAnsi="Times New Roman" w:cs="Times New Roman"/>
          <w:sz w:val="24"/>
          <w:szCs w:val="24"/>
          <w:lang w:val="en-US" w:eastAsia="pl-PL"/>
        </w:rPr>
        <w:t>Wildforschung</w:t>
      </w:r>
      <w:proofErr w:type="spellEnd"/>
      <w:r w:rsidRPr="00D72C43">
        <w:rPr>
          <w:rFonts w:ascii="Times New Roman" w:eastAsia="Times New Roman" w:hAnsi="Times New Roman" w:cs="Times New Roman"/>
          <w:sz w:val="24"/>
          <w:szCs w:val="24"/>
          <w:lang w:val="en-US" w:eastAsia="pl-PL"/>
        </w:rPr>
        <w:t xml:space="preserve"> 3, 97–135.</w:t>
      </w:r>
    </w:p>
    <w:p w14:paraId="730BB6BB"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Stubbe</w:t>
      </w:r>
      <w:proofErr w:type="spellEnd"/>
      <w:r w:rsidRPr="00D72C43">
        <w:rPr>
          <w:rFonts w:ascii="Times New Roman" w:eastAsia="Times New Roman" w:hAnsi="Times New Roman" w:cs="Times New Roman"/>
          <w:sz w:val="24"/>
          <w:szCs w:val="24"/>
          <w:lang w:val="en-US" w:eastAsia="pl-PL"/>
        </w:rPr>
        <w:t xml:space="preserve">, H., 1957. Die </w:t>
      </w:r>
      <w:proofErr w:type="spellStart"/>
      <w:r w:rsidRPr="00D72C43">
        <w:rPr>
          <w:rFonts w:ascii="Times New Roman" w:eastAsia="Times New Roman" w:hAnsi="Times New Roman" w:cs="Times New Roman"/>
          <w:sz w:val="24"/>
          <w:szCs w:val="24"/>
          <w:lang w:val="en-US" w:eastAsia="pl-PL"/>
        </w:rPr>
        <w:t>Neolithische</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Besiedlung</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Südosteuropas</w:t>
      </w:r>
      <w:proofErr w:type="spellEnd"/>
      <w:r w:rsidRPr="00D72C43">
        <w:rPr>
          <w:rFonts w:ascii="Times New Roman" w:eastAsia="Times New Roman" w:hAnsi="Times New Roman" w:cs="Times New Roman"/>
          <w:sz w:val="24"/>
          <w:szCs w:val="24"/>
          <w:lang w:val="en-US" w:eastAsia="pl-PL"/>
        </w:rPr>
        <w:t xml:space="preserve">. </w:t>
      </w:r>
      <w:proofErr w:type="spellStart"/>
      <w:r w:rsidRPr="00D72C43">
        <w:rPr>
          <w:rFonts w:ascii="Times New Roman" w:eastAsia="Times New Roman" w:hAnsi="Times New Roman" w:cs="Times New Roman"/>
          <w:sz w:val="24"/>
          <w:szCs w:val="24"/>
          <w:lang w:val="en-US" w:eastAsia="pl-PL"/>
        </w:rPr>
        <w:t>Akademie-Verlag</w:t>
      </w:r>
      <w:proofErr w:type="spellEnd"/>
      <w:r w:rsidRPr="00D72C43">
        <w:rPr>
          <w:rFonts w:ascii="Times New Roman" w:eastAsia="Times New Roman" w:hAnsi="Times New Roman" w:cs="Times New Roman"/>
          <w:sz w:val="24"/>
          <w:szCs w:val="24"/>
          <w:lang w:val="en-US" w:eastAsia="pl-PL"/>
        </w:rPr>
        <w:t>, Berlin.</w:t>
      </w:r>
    </w:p>
    <w:p w14:paraId="236E1F7E"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Trolle</w:t>
      </w:r>
      <w:proofErr w:type="spellEnd"/>
      <w:r w:rsidRPr="00D72C43">
        <w:rPr>
          <w:rFonts w:ascii="Times New Roman" w:eastAsia="Times New Roman" w:hAnsi="Times New Roman" w:cs="Times New Roman"/>
          <w:sz w:val="24"/>
          <w:szCs w:val="24"/>
          <w:lang w:val="en-US" w:eastAsia="pl-PL"/>
        </w:rPr>
        <w:t>-Lassen, T., 1987. Mesolithic exploitation of red deer, roe deer and elk in Denmark. Journal of Danish Archaeology 6 (1), 96–105. https://doi.org/10.1080/0108464X.1987.10589962.</w:t>
      </w:r>
    </w:p>
    <w:p w14:paraId="52BAEC7B" w14:textId="77777777" w:rsidR="00DB3411" w:rsidRPr="00D72C43" w:rsidRDefault="00DB3411" w:rsidP="00F9670E">
      <w:pPr>
        <w:jc w:val="both"/>
        <w:rPr>
          <w:rFonts w:ascii="Times New Roman" w:eastAsia="Times New Roman" w:hAnsi="Times New Roman" w:cs="Times New Roman"/>
          <w:sz w:val="24"/>
          <w:szCs w:val="24"/>
          <w:lang w:val="en-US" w:eastAsia="pl-PL"/>
        </w:rPr>
      </w:pPr>
      <w:proofErr w:type="spellStart"/>
      <w:r w:rsidRPr="00D72C43">
        <w:rPr>
          <w:rFonts w:ascii="Times New Roman" w:eastAsia="Times New Roman" w:hAnsi="Times New Roman" w:cs="Times New Roman"/>
          <w:sz w:val="24"/>
          <w:szCs w:val="24"/>
          <w:lang w:val="en-US" w:eastAsia="pl-PL"/>
        </w:rPr>
        <w:t>Trolle</w:t>
      </w:r>
      <w:proofErr w:type="spellEnd"/>
      <w:r w:rsidRPr="00D72C43">
        <w:rPr>
          <w:rFonts w:ascii="Times New Roman" w:eastAsia="Times New Roman" w:hAnsi="Times New Roman" w:cs="Times New Roman"/>
          <w:sz w:val="24"/>
          <w:szCs w:val="24"/>
          <w:lang w:val="en-US" w:eastAsia="pl-PL"/>
        </w:rPr>
        <w:t xml:space="preserve">-Lassen, T., 1992. Star </w:t>
      </w:r>
      <w:proofErr w:type="spellStart"/>
      <w:r w:rsidRPr="00D72C43">
        <w:rPr>
          <w:rFonts w:ascii="Times New Roman" w:eastAsia="Times New Roman" w:hAnsi="Times New Roman" w:cs="Times New Roman"/>
          <w:sz w:val="24"/>
          <w:szCs w:val="24"/>
          <w:lang w:val="en-US" w:eastAsia="pl-PL"/>
        </w:rPr>
        <w:t>Carr</w:t>
      </w:r>
      <w:proofErr w:type="spellEnd"/>
      <w:r w:rsidRPr="00D72C43">
        <w:rPr>
          <w:rFonts w:ascii="Times New Roman" w:eastAsia="Times New Roman" w:hAnsi="Times New Roman" w:cs="Times New Roman"/>
          <w:sz w:val="24"/>
          <w:szCs w:val="24"/>
          <w:lang w:val="en-US" w:eastAsia="pl-PL"/>
        </w:rPr>
        <w:t xml:space="preserve"> revisited: A re-analysis of the large mammals. Journal of Danish Archaeology 9 (1), 33–40. https://doi.org/10.1080/0108464X.1990.10590031.</w:t>
      </w:r>
    </w:p>
    <w:p w14:paraId="680EFE00"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 xml:space="preserve">Westley, K., Dix, J., 2008. The </w:t>
      </w:r>
      <w:proofErr w:type="spellStart"/>
      <w:r w:rsidRPr="00D72C43">
        <w:rPr>
          <w:rFonts w:ascii="Times New Roman" w:eastAsia="Times New Roman" w:hAnsi="Times New Roman" w:cs="Times New Roman"/>
          <w:sz w:val="24"/>
          <w:szCs w:val="24"/>
          <w:lang w:val="en-US" w:eastAsia="pl-PL"/>
        </w:rPr>
        <w:t>Solent</w:t>
      </w:r>
      <w:proofErr w:type="spellEnd"/>
      <w:r w:rsidRPr="00D72C43">
        <w:rPr>
          <w:rFonts w:ascii="Times New Roman" w:eastAsia="Times New Roman" w:hAnsi="Times New Roman" w:cs="Times New Roman"/>
          <w:sz w:val="24"/>
          <w:szCs w:val="24"/>
          <w:lang w:val="en-US" w:eastAsia="pl-PL"/>
        </w:rPr>
        <w:t xml:space="preserve"> submerged landscape project: Report on geophysical and diving surveys 2006–2008. English Heritage Report 5972. Available at https://doi.org/10.5284/1028192.</w:t>
      </w:r>
    </w:p>
    <w:p w14:paraId="2233459B" w14:textId="77777777" w:rsidR="00DB3411" w:rsidRPr="00D72C43" w:rsidRDefault="00DB3411" w:rsidP="00F9670E">
      <w:pPr>
        <w:jc w:val="both"/>
        <w:rPr>
          <w:rFonts w:ascii="Times New Roman" w:eastAsia="Times New Roman" w:hAnsi="Times New Roman" w:cs="Times New Roman"/>
          <w:sz w:val="24"/>
          <w:szCs w:val="24"/>
          <w:lang w:val="en-US" w:eastAsia="pl-PL"/>
        </w:rPr>
      </w:pPr>
      <w:r w:rsidRPr="00D72C43">
        <w:rPr>
          <w:rFonts w:ascii="Times New Roman" w:eastAsia="Times New Roman" w:hAnsi="Times New Roman" w:cs="Times New Roman"/>
          <w:sz w:val="24"/>
          <w:szCs w:val="24"/>
          <w:lang w:val="en-US" w:eastAsia="pl-PL"/>
        </w:rPr>
        <w:t xml:space="preserve">Woodman, P., 2014. Pushing the boundaries: Irish Mesolithic studies 2000–2010. In: </w:t>
      </w:r>
      <w:proofErr w:type="spellStart"/>
      <w:r w:rsidRPr="00D72C43">
        <w:rPr>
          <w:rFonts w:ascii="Times New Roman" w:eastAsia="Times New Roman" w:hAnsi="Times New Roman" w:cs="Times New Roman"/>
          <w:sz w:val="24"/>
          <w:szCs w:val="24"/>
          <w:lang w:val="en-US" w:eastAsia="pl-PL"/>
        </w:rPr>
        <w:t>Bickle</w:t>
      </w:r>
      <w:proofErr w:type="spellEnd"/>
      <w:r w:rsidRPr="00D72C43">
        <w:rPr>
          <w:rFonts w:ascii="Times New Roman" w:eastAsia="Times New Roman" w:hAnsi="Times New Roman" w:cs="Times New Roman"/>
          <w:sz w:val="24"/>
          <w:szCs w:val="24"/>
          <w:lang w:val="en-US" w:eastAsia="pl-PL"/>
        </w:rPr>
        <w:t>, P., Cummings, V., Hofmann, D., Pollard, J. (Eds.), The Mesolithic-Neolithic transition in Ireland. Oxford University Press, Oxford, pp. 72–95.</w:t>
      </w:r>
    </w:p>
    <w:p w14:paraId="24020B99" w14:textId="77777777" w:rsidR="00DB3411" w:rsidRPr="00D645A9" w:rsidRDefault="00DB3411" w:rsidP="00F9670E">
      <w:pPr>
        <w:jc w:val="both"/>
        <w:rPr>
          <w:rFonts w:ascii="Times New Roman" w:eastAsia="Times New Roman" w:hAnsi="Times New Roman" w:cs="Times New Roman"/>
          <w:sz w:val="24"/>
          <w:szCs w:val="24"/>
          <w:lang w:val="en-GB" w:eastAsia="pl-PL"/>
        </w:rPr>
      </w:pPr>
      <w:proofErr w:type="spellStart"/>
      <w:r w:rsidRPr="00D72C43">
        <w:rPr>
          <w:rFonts w:ascii="Times New Roman" w:eastAsia="Times New Roman" w:hAnsi="Times New Roman" w:cs="Times New Roman"/>
          <w:sz w:val="24"/>
          <w:szCs w:val="24"/>
          <w:lang w:val="en-US" w:eastAsia="pl-PL"/>
        </w:rPr>
        <w:t>Zvelebil</w:t>
      </w:r>
      <w:proofErr w:type="spellEnd"/>
      <w:r w:rsidRPr="00D72C43">
        <w:rPr>
          <w:rFonts w:ascii="Times New Roman" w:eastAsia="Times New Roman" w:hAnsi="Times New Roman" w:cs="Times New Roman"/>
          <w:sz w:val="24"/>
          <w:szCs w:val="24"/>
          <w:lang w:val="en-US" w:eastAsia="pl-PL"/>
        </w:rPr>
        <w:t xml:space="preserve">, M., </w:t>
      </w:r>
      <w:proofErr w:type="spellStart"/>
      <w:r w:rsidRPr="00D72C43">
        <w:rPr>
          <w:rFonts w:ascii="Times New Roman" w:eastAsia="Times New Roman" w:hAnsi="Times New Roman" w:cs="Times New Roman"/>
          <w:sz w:val="24"/>
          <w:szCs w:val="24"/>
          <w:lang w:val="en-US" w:eastAsia="pl-PL"/>
        </w:rPr>
        <w:t>Dolukhanov</w:t>
      </w:r>
      <w:proofErr w:type="spellEnd"/>
      <w:r w:rsidRPr="00D72C43">
        <w:rPr>
          <w:rFonts w:ascii="Times New Roman" w:eastAsia="Times New Roman" w:hAnsi="Times New Roman" w:cs="Times New Roman"/>
          <w:sz w:val="24"/>
          <w:szCs w:val="24"/>
          <w:lang w:val="en-US" w:eastAsia="pl-PL"/>
        </w:rPr>
        <w:t>, P., 1991. The transition to farming in eastern and northern Europe. Journal of World Prehistory 5, 233–278.</w:t>
      </w:r>
    </w:p>
    <w:p w14:paraId="7D83C093" w14:textId="77777777" w:rsidR="00D567C1" w:rsidRDefault="00D567C1" w:rsidP="00F9670E">
      <w:pPr>
        <w:jc w:val="both"/>
        <w:rPr>
          <w:rFonts w:ascii="Times New Roman" w:hAnsi="Times New Roman" w:cs="Times New Roman"/>
          <w:sz w:val="24"/>
          <w:szCs w:val="24"/>
          <w:lang w:val="en-US"/>
        </w:rPr>
      </w:pPr>
    </w:p>
    <w:p w14:paraId="427FB8FE" w14:textId="77777777" w:rsidR="00F90509" w:rsidRPr="00F90509" w:rsidRDefault="00F90509" w:rsidP="00F9670E">
      <w:pPr>
        <w:jc w:val="both"/>
        <w:rPr>
          <w:rFonts w:ascii="Times New Roman" w:hAnsi="Times New Roman" w:cs="Times New Roman"/>
          <w:b/>
          <w:sz w:val="24"/>
          <w:szCs w:val="24"/>
          <w:lang w:val="en-US"/>
        </w:rPr>
      </w:pPr>
      <w:r w:rsidRPr="00F90509">
        <w:rPr>
          <w:rFonts w:ascii="Times New Roman" w:hAnsi="Times New Roman" w:cs="Times New Roman"/>
          <w:b/>
          <w:sz w:val="24"/>
          <w:szCs w:val="24"/>
          <w:lang w:val="en-US"/>
        </w:rPr>
        <w:t>Captions</w:t>
      </w:r>
    </w:p>
    <w:p w14:paraId="5DC8A9B2" w14:textId="5BCD70D8" w:rsidR="0058243D"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736EEA1A" wp14:editId="1258D056">
            <wp:extent cx="5760720" cy="6316980"/>
            <wp:effectExtent l="0" t="0" r="0" b="762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6316980"/>
                    </a:xfrm>
                    <a:prstGeom prst="rect">
                      <a:avLst/>
                    </a:prstGeom>
                  </pic:spPr>
                </pic:pic>
              </a:graphicData>
            </a:graphic>
          </wp:inline>
        </w:drawing>
      </w:r>
    </w:p>
    <w:p w14:paraId="38E8D033" w14:textId="670AFF29" w:rsidR="00DD54F9" w:rsidRDefault="00DD54F9" w:rsidP="00DD54F9">
      <w:pPr>
        <w:jc w:val="both"/>
        <w:rPr>
          <w:rFonts w:ascii="Times New Roman" w:hAnsi="Times New Roman" w:cs="Times New Roman"/>
          <w:sz w:val="24"/>
          <w:szCs w:val="24"/>
          <w:lang w:val="en-US"/>
        </w:rPr>
      </w:pPr>
      <w:r w:rsidRPr="00DD54F9">
        <w:rPr>
          <w:rFonts w:ascii="Times New Roman" w:hAnsi="Times New Roman" w:cs="Times New Roman"/>
          <w:sz w:val="24"/>
          <w:szCs w:val="24"/>
          <w:lang w:val="en-US"/>
        </w:rPr>
        <w:t xml:space="preserve">Fig. 1. A location of </w:t>
      </w:r>
      <w:proofErr w:type="spellStart"/>
      <w:r w:rsidRPr="00DD54F9">
        <w:rPr>
          <w:rFonts w:ascii="Times New Roman" w:hAnsi="Times New Roman" w:cs="Times New Roman"/>
          <w:sz w:val="24"/>
          <w:szCs w:val="24"/>
          <w:lang w:val="en-US"/>
        </w:rPr>
        <w:t>Šventoji</w:t>
      </w:r>
      <w:proofErr w:type="spellEnd"/>
      <w:r w:rsidRPr="00DD54F9">
        <w:rPr>
          <w:rFonts w:ascii="Times New Roman" w:hAnsi="Times New Roman" w:cs="Times New Roman"/>
          <w:sz w:val="24"/>
          <w:szCs w:val="24"/>
          <w:lang w:val="en-US"/>
        </w:rPr>
        <w:t xml:space="preserve"> sites. The numbers are marked for investigated and mentioned sites</w:t>
      </w:r>
    </w:p>
    <w:p w14:paraId="2BEBB990" w14:textId="0D3B2D9D" w:rsidR="0058243D" w:rsidRPr="00DD54F9"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32519037" wp14:editId="34DEAC50">
            <wp:extent cx="5760720" cy="530479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 2.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5304790"/>
                    </a:xfrm>
                    <a:prstGeom prst="rect">
                      <a:avLst/>
                    </a:prstGeom>
                  </pic:spPr>
                </pic:pic>
              </a:graphicData>
            </a:graphic>
          </wp:inline>
        </w:drawing>
      </w:r>
    </w:p>
    <w:p w14:paraId="56880BE5" w14:textId="70438F5B"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Fig. 2. Scapula no 1 (</w:t>
      </w:r>
      <w:r w:rsidRPr="00DD54F9">
        <w:rPr>
          <w:rFonts w:ascii="Times New Roman" w:hAnsi="Times New Roman" w:cs="Times New Roman"/>
          <w:sz w:val="24"/>
          <w:szCs w:val="24"/>
          <w:lang w:val="en-US"/>
        </w:rPr>
        <w:t>EM2136/182</w:t>
      </w:r>
      <w:r>
        <w:rPr>
          <w:rFonts w:ascii="Times New Roman" w:hAnsi="Times New Roman" w:cs="Times New Roman"/>
          <w:sz w:val="24"/>
          <w:szCs w:val="24"/>
          <w:lang w:val="en-US"/>
        </w:rPr>
        <w:t xml:space="preserve">) and the macro and </w:t>
      </w:r>
      <w:proofErr w:type="spellStart"/>
      <w:r>
        <w:rPr>
          <w:rFonts w:ascii="Times New Roman" w:hAnsi="Times New Roman" w:cs="Times New Roman"/>
          <w:sz w:val="24"/>
          <w:szCs w:val="24"/>
          <w:lang w:val="en-US"/>
        </w:rPr>
        <w:t>microtraces</w:t>
      </w:r>
      <w:proofErr w:type="spellEnd"/>
      <w:r>
        <w:rPr>
          <w:rFonts w:ascii="Times New Roman" w:hAnsi="Times New Roman" w:cs="Times New Roman"/>
          <w:sz w:val="24"/>
          <w:szCs w:val="24"/>
          <w:lang w:val="en-US"/>
        </w:rPr>
        <w:t xml:space="preserve"> observed on its surface. </w:t>
      </w:r>
    </w:p>
    <w:p w14:paraId="6ADF7990" w14:textId="7EBB92AA" w:rsidR="0058243D" w:rsidRDefault="0058243D" w:rsidP="00DD54F9">
      <w:pPr>
        <w:jc w:val="both"/>
        <w:rPr>
          <w:rFonts w:ascii="Times New Roman" w:hAnsi="Times New Roman" w:cs="Times New Roman"/>
          <w:sz w:val="24"/>
          <w:szCs w:val="24"/>
          <w:lang w:val="en-US"/>
        </w:rPr>
      </w:pPr>
    </w:p>
    <w:p w14:paraId="7CF671F9" w14:textId="3FFFB23F" w:rsidR="0058243D" w:rsidRPr="00DD54F9"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4F65F879" wp14:editId="27B20100">
            <wp:extent cx="5760720" cy="3648075"/>
            <wp:effectExtent l="0" t="0" r="0" b="9525"/>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 3.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3648075"/>
                    </a:xfrm>
                    <a:prstGeom prst="rect">
                      <a:avLst/>
                    </a:prstGeom>
                  </pic:spPr>
                </pic:pic>
              </a:graphicData>
            </a:graphic>
          </wp:inline>
        </w:drawing>
      </w:r>
    </w:p>
    <w:p w14:paraId="3C3D2217" w14:textId="6319F2D1"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Fig. 3. Scapula no 2</w:t>
      </w:r>
      <w:r w:rsidRPr="00DD54F9">
        <w:rPr>
          <w:rFonts w:ascii="Times New Roman" w:hAnsi="Times New Roman" w:cs="Times New Roman"/>
          <w:sz w:val="24"/>
          <w:szCs w:val="24"/>
          <w:lang w:val="en-US"/>
        </w:rPr>
        <w:t xml:space="preserve"> (ID 512) and the macro and </w:t>
      </w:r>
      <w:proofErr w:type="spellStart"/>
      <w:r w:rsidRPr="00DD54F9">
        <w:rPr>
          <w:rFonts w:ascii="Times New Roman" w:hAnsi="Times New Roman" w:cs="Times New Roman"/>
          <w:sz w:val="24"/>
          <w:szCs w:val="24"/>
          <w:lang w:val="en-US"/>
        </w:rPr>
        <w:t>microtraces</w:t>
      </w:r>
      <w:proofErr w:type="spellEnd"/>
      <w:r w:rsidRPr="00DD54F9">
        <w:rPr>
          <w:rFonts w:ascii="Times New Roman" w:hAnsi="Times New Roman" w:cs="Times New Roman"/>
          <w:sz w:val="24"/>
          <w:szCs w:val="24"/>
          <w:lang w:val="en-US"/>
        </w:rPr>
        <w:t xml:space="preserve"> observed on its surface.</w:t>
      </w:r>
    </w:p>
    <w:p w14:paraId="75853934" w14:textId="257C07F9" w:rsidR="0058243D" w:rsidRDefault="0058243D" w:rsidP="00DD54F9">
      <w:pPr>
        <w:jc w:val="both"/>
        <w:rPr>
          <w:rFonts w:ascii="Times New Roman" w:hAnsi="Times New Roman" w:cs="Times New Roman"/>
          <w:sz w:val="24"/>
          <w:szCs w:val="24"/>
          <w:lang w:val="en-US"/>
        </w:rPr>
      </w:pPr>
    </w:p>
    <w:p w14:paraId="224AA2F1" w14:textId="1538EE73" w:rsidR="0058243D" w:rsidRPr="00DD54F9"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44207B6F" wp14:editId="10C8E89C">
            <wp:extent cx="5571892" cy="8375650"/>
            <wp:effectExtent l="0" t="0" r="0" b="635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 4.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572294" cy="8376254"/>
                    </a:xfrm>
                    <a:prstGeom prst="rect">
                      <a:avLst/>
                    </a:prstGeom>
                  </pic:spPr>
                </pic:pic>
              </a:graphicData>
            </a:graphic>
          </wp:inline>
        </w:drawing>
      </w:r>
    </w:p>
    <w:p w14:paraId="1051944A" w14:textId="1FE46E47"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Fig. 4. Scapula no 3</w:t>
      </w:r>
      <w:r w:rsidRPr="00DD54F9">
        <w:rPr>
          <w:rFonts w:ascii="Times New Roman" w:hAnsi="Times New Roman" w:cs="Times New Roman"/>
          <w:sz w:val="24"/>
          <w:szCs w:val="24"/>
          <w:lang w:val="en-US"/>
        </w:rPr>
        <w:t xml:space="preserve"> (ID 25) and the macro and </w:t>
      </w:r>
      <w:proofErr w:type="spellStart"/>
      <w:r w:rsidRPr="00DD54F9">
        <w:rPr>
          <w:rFonts w:ascii="Times New Roman" w:hAnsi="Times New Roman" w:cs="Times New Roman"/>
          <w:sz w:val="24"/>
          <w:szCs w:val="24"/>
          <w:lang w:val="en-US"/>
        </w:rPr>
        <w:t>microtraces</w:t>
      </w:r>
      <w:proofErr w:type="spellEnd"/>
      <w:r w:rsidRPr="00DD54F9">
        <w:rPr>
          <w:rFonts w:ascii="Times New Roman" w:hAnsi="Times New Roman" w:cs="Times New Roman"/>
          <w:sz w:val="24"/>
          <w:szCs w:val="24"/>
          <w:lang w:val="en-US"/>
        </w:rPr>
        <w:t xml:space="preserve"> observed on its surface.</w:t>
      </w:r>
    </w:p>
    <w:p w14:paraId="196766E6" w14:textId="554C9F2D" w:rsidR="0058243D" w:rsidRDefault="0058243D" w:rsidP="00DD54F9">
      <w:pPr>
        <w:jc w:val="both"/>
        <w:rPr>
          <w:rFonts w:ascii="Times New Roman" w:hAnsi="Times New Roman" w:cs="Times New Roman"/>
          <w:sz w:val="24"/>
          <w:szCs w:val="24"/>
          <w:lang w:val="en-US"/>
        </w:rPr>
      </w:pPr>
    </w:p>
    <w:p w14:paraId="77836E24" w14:textId="20DD5FD1" w:rsidR="0058243D"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drawing>
          <wp:inline distT="0" distB="0" distL="0" distR="0" wp14:anchorId="67B19330" wp14:editId="58FF40EC">
            <wp:extent cx="5760720" cy="3250565"/>
            <wp:effectExtent l="0" t="0" r="0" b="6985"/>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 5.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720" cy="3250565"/>
                    </a:xfrm>
                    <a:prstGeom prst="rect">
                      <a:avLst/>
                    </a:prstGeom>
                  </pic:spPr>
                </pic:pic>
              </a:graphicData>
            </a:graphic>
          </wp:inline>
        </w:drawing>
      </w:r>
    </w:p>
    <w:p w14:paraId="24B29CBF" w14:textId="229356B9"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Fig. 5. Scapula no 4</w:t>
      </w:r>
      <w:r w:rsidRPr="00DD54F9">
        <w:rPr>
          <w:rFonts w:ascii="Times New Roman" w:hAnsi="Times New Roman" w:cs="Times New Roman"/>
          <w:sz w:val="24"/>
          <w:szCs w:val="24"/>
          <w:lang w:val="en-US"/>
        </w:rPr>
        <w:t xml:space="preserve"> (ID 22) and the macro and </w:t>
      </w:r>
      <w:proofErr w:type="spellStart"/>
      <w:r w:rsidRPr="00DD54F9">
        <w:rPr>
          <w:rFonts w:ascii="Times New Roman" w:hAnsi="Times New Roman" w:cs="Times New Roman"/>
          <w:sz w:val="24"/>
          <w:szCs w:val="24"/>
          <w:lang w:val="en-US"/>
        </w:rPr>
        <w:t>microtraces</w:t>
      </w:r>
      <w:proofErr w:type="spellEnd"/>
      <w:r w:rsidRPr="00DD54F9">
        <w:rPr>
          <w:rFonts w:ascii="Times New Roman" w:hAnsi="Times New Roman" w:cs="Times New Roman"/>
          <w:sz w:val="24"/>
          <w:szCs w:val="24"/>
          <w:lang w:val="en-US"/>
        </w:rPr>
        <w:t xml:space="preserve"> observed on its surface.</w:t>
      </w:r>
    </w:p>
    <w:p w14:paraId="0972C7C2" w14:textId="7956F196" w:rsidR="0058243D" w:rsidRDefault="0058243D" w:rsidP="00DD54F9">
      <w:pPr>
        <w:jc w:val="both"/>
        <w:rPr>
          <w:rFonts w:ascii="Times New Roman" w:hAnsi="Times New Roman" w:cs="Times New Roman"/>
          <w:sz w:val="24"/>
          <w:szCs w:val="24"/>
          <w:lang w:val="en-US"/>
        </w:rPr>
      </w:pPr>
    </w:p>
    <w:p w14:paraId="177EF976" w14:textId="3BC6CBD6" w:rsidR="0058243D"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5486AAF4" wp14:editId="072BBA44">
            <wp:extent cx="5760720" cy="5269230"/>
            <wp:effectExtent l="0" t="0" r="0" b="762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 6.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5269230"/>
                    </a:xfrm>
                    <a:prstGeom prst="rect">
                      <a:avLst/>
                    </a:prstGeom>
                  </pic:spPr>
                </pic:pic>
              </a:graphicData>
            </a:graphic>
          </wp:inline>
        </w:drawing>
      </w:r>
    </w:p>
    <w:p w14:paraId="73341843" w14:textId="1AF82445"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Fig. 6. Scapula no 5</w:t>
      </w:r>
      <w:r w:rsidRPr="00DD54F9">
        <w:rPr>
          <w:rFonts w:ascii="Times New Roman" w:hAnsi="Times New Roman" w:cs="Times New Roman"/>
          <w:sz w:val="24"/>
          <w:szCs w:val="24"/>
          <w:lang w:val="en-US"/>
        </w:rPr>
        <w:t xml:space="preserve"> (ID 147) and the macro and </w:t>
      </w:r>
      <w:proofErr w:type="spellStart"/>
      <w:r w:rsidRPr="00DD54F9">
        <w:rPr>
          <w:rFonts w:ascii="Times New Roman" w:hAnsi="Times New Roman" w:cs="Times New Roman"/>
          <w:sz w:val="24"/>
          <w:szCs w:val="24"/>
          <w:lang w:val="en-US"/>
        </w:rPr>
        <w:t>microtraces</w:t>
      </w:r>
      <w:proofErr w:type="spellEnd"/>
      <w:r w:rsidRPr="00DD54F9">
        <w:rPr>
          <w:rFonts w:ascii="Times New Roman" w:hAnsi="Times New Roman" w:cs="Times New Roman"/>
          <w:sz w:val="24"/>
          <w:szCs w:val="24"/>
          <w:lang w:val="en-US"/>
        </w:rPr>
        <w:t xml:space="preserve"> observed on its surface.</w:t>
      </w:r>
    </w:p>
    <w:p w14:paraId="3C943A6A" w14:textId="16022E4A" w:rsidR="0058243D" w:rsidRDefault="0058243D" w:rsidP="00DD54F9">
      <w:pPr>
        <w:jc w:val="both"/>
        <w:rPr>
          <w:rFonts w:ascii="Times New Roman" w:hAnsi="Times New Roman" w:cs="Times New Roman"/>
          <w:sz w:val="24"/>
          <w:szCs w:val="24"/>
          <w:lang w:val="en-US"/>
        </w:rPr>
      </w:pPr>
    </w:p>
    <w:p w14:paraId="6CB683E1" w14:textId="00687D8D" w:rsidR="0058243D"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43A53F1F" wp14:editId="60AE19DA">
            <wp:extent cx="5760720" cy="5386070"/>
            <wp:effectExtent l="0" t="0" r="0" b="508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 7.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5386070"/>
                    </a:xfrm>
                    <a:prstGeom prst="rect">
                      <a:avLst/>
                    </a:prstGeom>
                  </pic:spPr>
                </pic:pic>
              </a:graphicData>
            </a:graphic>
          </wp:inline>
        </w:drawing>
      </w:r>
    </w:p>
    <w:p w14:paraId="3093AA1E" w14:textId="12219FEA"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Fig. 7</w:t>
      </w:r>
      <w:r w:rsidRPr="00DD54F9">
        <w:rPr>
          <w:rFonts w:ascii="Times New Roman" w:hAnsi="Times New Roman" w:cs="Times New Roman"/>
          <w:sz w:val="24"/>
          <w:szCs w:val="24"/>
          <w:lang w:val="en-US"/>
        </w:rPr>
        <w:t>. Sc</w:t>
      </w:r>
      <w:r>
        <w:rPr>
          <w:rFonts w:ascii="Times New Roman" w:hAnsi="Times New Roman" w:cs="Times New Roman"/>
          <w:sz w:val="24"/>
          <w:szCs w:val="24"/>
          <w:lang w:val="en-US"/>
        </w:rPr>
        <w:t>apula no 6</w:t>
      </w:r>
      <w:r w:rsidRPr="00DD54F9">
        <w:rPr>
          <w:rFonts w:ascii="Times New Roman" w:hAnsi="Times New Roman" w:cs="Times New Roman"/>
          <w:sz w:val="24"/>
          <w:szCs w:val="24"/>
          <w:lang w:val="en-US"/>
        </w:rPr>
        <w:t xml:space="preserve"> (EM 2136:195) and the macro and </w:t>
      </w:r>
      <w:proofErr w:type="spellStart"/>
      <w:r w:rsidRPr="00DD54F9">
        <w:rPr>
          <w:rFonts w:ascii="Times New Roman" w:hAnsi="Times New Roman" w:cs="Times New Roman"/>
          <w:sz w:val="24"/>
          <w:szCs w:val="24"/>
          <w:lang w:val="en-US"/>
        </w:rPr>
        <w:t>microtraces</w:t>
      </w:r>
      <w:proofErr w:type="spellEnd"/>
      <w:r w:rsidRPr="00DD54F9">
        <w:rPr>
          <w:rFonts w:ascii="Times New Roman" w:hAnsi="Times New Roman" w:cs="Times New Roman"/>
          <w:sz w:val="24"/>
          <w:szCs w:val="24"/>
          <w:lang w:val="en-US"/>
        </w:rPr>
        <w:t xml:space="preserve"> observed on its surface.</w:t>
      </w:r>
    </w:p>
    <w:p w14:paraId="2F0085C3" w14:textId="57AD4B09" w:rsidR="0058243D" w:rsidRDefault="0058243D" w:rsidP="00DD54F9">
      <w:pPr>
        <w:jc w:val="both"/>
        <w:rPr>
          <w:rFonts w:ascii="Times New Roman" w:hAnsi="Times New Roman" w:cs="Times New Roman"/>
          <w:sz w:val="24"/>
          <w:szCs w:val="24"/>
          <w:lang w:val="en-US"/>
        </w:rPr>
      </w:pPr>
    </w:p>
    <w:p w14:paraId="2E247050" w14:textId="586FFF47" w:rsidR="0058243D"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5BA13B28" wp14:editId="0EDE568C">
            <wp:extent cx="5605273" cy="2871216"/>
            <wp:effectExtent l="0" t="0" r="0" b="5715"/>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 8.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05273" cy="2871216"/>
                    </a:xfrm>
                    <a:prstGeom prst="rect">
                      <a:avLst/>
                    </a:prstGeom>
                  </pic:spPr>
                </pic:pic>
              </a:graphicData>
            </a:graphic>
          </wp:inline>
        </w:drawing>
      </w:r>
    </w:p>
    <w:p w14:paraId="2BF20A68" w14:textId="7D2E74EF"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 8. </w:t>
      </w:r>
      <w:r w:rsidRPr="00DD54F9">
        <w:rPr>
          <w:rFonts w:ascii="Times New Roman" w:hAnsi="Times New Roman" w:cs="Times New Roman"/>
          <w:sz w:val="24"/>
          <w:szCs w:val="24"/>
          <w:lang w:val="en-US"/>
        </w:rPr>
        <w:t>Osteological ter</w:t>
      </w:r>
      <w:r>
        <w:rPr>
          <w:rFonts w:ascii="Times New Roman" w:hAnsi="Times New Roman" w:cs="Times New Roman"/>
          <w:sz w:val="24"/>
          <w:szCs w:val="24"/>
          <w:lang w:val="en-US"/>
        </w:rPr>
        <w:t xml:space="preserve">minology used in the article. </w:t>
      </w:r>
    </w:p>
    <w:p w14:paraId="7A48DDB8" w14:textId="0A35712A" w:rsidR="0058243D" w:rsidRDefault="0058243D" w:rsidP="00DD54F9">
      <w:pPr>
        <w:jc w:val="both"/>
        <w:rPr>
          <w:rFonts w:ascii="Times New Roman" w:hAnsi="Times New Roman" w:cs="Times New Roman"/>
          <w:sz w:val="24"/>
          <w:szCs w:val="24"/>
          <w:lang w:val="en-US"/>
        </w:rPr>
      </w:pPr>
    </w:p>
    <w:p w14:paraId="3F4300A5" w14:textId="7BB7786E" w:rsidR="0058243D" w:rsidRPr="00DD54F9"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4894137D" wp14:editId="4A8C78D0">
            <wp:extent cx="5760720" cy="8181975"/>
            <wp:effectExtent l="0" t="0" r="0" b="9525"/>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 9.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60720" cy="8181975"/>
                    </a:xfrm>
                    <a:prstGeom prst="rect">
                      <a:avLst/>
                    </a:prstGeom>
                  </pic:spPr>
                </pic:pic>
              </a:graphicData>
            </a:graphic>
          </wp:inline>
        </w:drawing>
      </w:r>
    </w:p>
    <w:p w14:paraId="7F85F285" w14:textId="702CD83A"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 9. </w:t>
      </w:r>
      <w:r w:rsidRPr="00DD54F9">
        <w:rPr>
          <w:rFonts w:ascii="Times New Roman" w:hAnsi="Times New Roman" w:cs="Times New Roman"/>
          <w:sz w:val="24"/>
          <w:szCs w:val="24"/>
          <w:lang w:val="en-US"/>
        </w:rPr>
        <w:t xml:space="preserve">The examples of the </w:t>
      </w:r>
      <w:proofErr w:type="spellStart"/>
      <w:r w:rsidRPr="00DD54F9">
        <w:rPr>
          <w:rFonts w:ascii="Times New Roman" w:hAnsi="Times New Roman" w:cs="Times New Roman"/>
          <w:sz w:val="24"/>
          <w:szCs w:val="24"/>
          <w:lang w:val="en-US"/>
        </w:rPr>
        <w:t>Subneolithic</w:t>
      </w:r>
      <w:proofErr w:type="spellEnd"/>
      <w:r w:rsidRPr="00DD54F9">
        <w:rPr>
          <w:rFonts w:ascii="Times New Roman" w:hAnsi="Times New Roman" w:cs="Times New Roman"/>
          <w:sz w:val="24"/>
          <w:szCs w:val="24"/>
          <w:lang w:val="en-US"/>
        </w:rPr>
        <w:t xml:space="preserve"> hunting weapon elements from the </w:t>
      </w:r>
      <w:proofErr w:type="spellStart"/>
      <w:r w:rsidRPr="00DD54F9">
        <w:rPr>
          <w:rFonts w:ascii="Times New Roman" w:hAnsi="Times New Roman" w:cs="Times New Roman"/>
          <w:sz w:val="24"/>
          <w:szCs w:val="24"/>
          <w:lang w:val="en-US"/>
        </w:rPr>
        <w:t>Šventoji</w:t>
      </w:r>
      <w:proofErr w:type="spellEnd"/>
      <w:r w:rsidRPr="00DD54F9">
        <w:rPr>
          <w:rFonts w:ascii="Times New Roman" w:hAnsi="Times New Roman" w:cs="Times New Roman"/>
          <w:sz w:val="24"/>
          <w:szCs w:val="24"/>
          <w:lang w:val="en-US"/>
        </w:rPr>
        <w:t xml:space="preserve"> sites</w:t>
      </w:r>
      <w:r>
        <w:rPr>
          <w:rFonts w:ascii="Times New Roman" w:hAnsi="Times New Roman" w:cs="Times New Roman"/>
          <w:sz w:val="24"/>
          <w:szCs w:val="24"/>
          <w:lang w:val="en-US"/>
        </w:rPr>
        <w:t xml:space="preserve">. 1-7 – bone; 8, 9 – flint; 10 – </w:t>
      </w:r>
      <w:proofErr w:type="spellStart"/>
      <w:r w:rsidR="00B971EB" w:rsidRPr="00B971EB">
        <w:rPr>
          <w:rFonts w:ascii="Times New Roman" w:hAnsi="Times New Roman" w:cs="Times New Roman"/>
          <w:sz w:val="24"/>
          <w:szCs w:val="24"/>
          <w:lang w:val="en-US"/>
        </w:rPr>
        <w:t>metatuff</w:t>
      </w:r>
      <w:proofErr w:type="spellEnd"/>
      <w:r>
        <w:rPr>
          <w:rFonts w:ascii="Times New Roman" w:hAnsi="Times New Roman" w:cs="Times New Roman"/>
          <w:sz w:val="24"/>
          <w:szCs w:val="24"/>
          <w:lang w:val="en-US"/>
        </w:rPr>
        <w:t xml:space="preserve">; 11 – wood. </w:t>
      </w:r>
    </w:p>
    <w:p w14:paraId="03701160" w14:textId="29A3073A" w:rsidR="0058243D" w:rsidRDefault="0058243D" w:rsidP="00DD54F9">
      <w:pPr>
        <w:jc w:val="both"/>
        <w:rPr>
          <w:rFonts w:ascii="Times New Roman" w:hAnsi="Times New Roman" w:cs="Times New Roman"/>
          <w:sz w:val="24"/>
          <w:szCs w:val="24"/>
          <w:lang w:val="en-US"/>
        </w:rPr>
      </w:pPr>
    </w:p>
    <w:p w14:paraId="6E58FDEE" w14:textId="20374456" w:rsidR="0058243D"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drawing>
          <wp:inline distT="0" distB="0" distL="0" distR="0" wp14:anchorId="034558F5" wp14:editId="31330EB9">
            <wp:extent cx="5760720" cy="3927475"/>
            <wp:effectExtent l="0" t="0" r="0" b="0"/>
            <wp:docPr id="10"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 10.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60720" cy="3927475"/>
                    </a:xfrm>
                    <a:prstGeom prst="rect">
                      <a:avLst/>
                    </a:prstGeom>
                  </pic:spPr>
                </pic:pic>
              </a:graphicData>
            </a:graphic>
          </wp:inline>
        </w:drawing>
      </w:r>
    </w:p>
    <w:p w14:paraId="50B5E81A" w14:textId="22AA2DAB"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 10. </w:t>
      </w:r>
      <w:r w:rsidRPr="00DD54F9">
        <w:rPr>
          <w:rFonts w:ascii="Times New Roman" w:hAnsi="Times New Roman" w:cs="Times New Roman"/>
          <w:sz w:val="24"/>
          <w:szCs w:val="24"/>
          <w:lang w:val="en-US"/>
        </w:rPr>
        <w:t>Experimental archaeology program: hand-held piercing of the scapulae with the spears</w:t>
      </w:r>
      <w:r>
        <w:rPr>
          <w:rFonts w:ascii="Times New Roman" w:hAnsi="Times New Roman" w:cs="Times New Roman"/>
          <w:sz w:val="24"/>
          <w:szCs w:val="24"/>
          <w:lang w:val="en-US"/>
        </w:rPr>
        <w:t>.</w:t>
      </w:r>
    </w:p>
    <w:p w14:paraId="75A6B5E3" w14:textId="5C420ECB" w:rsidR="0058243D" w:rsidRDefault="0058243D" w:rsidP="00DD54F9">
      <w:pPr>
        <w:jc w:val="both"/>
        <w:rPr>
          <w:rFonts w:ascii="Times New Roman" w:hAnsi="Times New Roman" w:cs="Times New Roman"/>
          <w:sz w:val="24"/>
          <w:szCs w:val="24"/>
          <w:lang w:val="en-US"/>
        </w:rPr>
      </w:pPr>
    </w:p>
    <w:p w14:paraId="6D3E683F" w14:textId="376F4335" w:rsidR="0058243D"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drawing>
          <wp:inline distT="0" distB="0" distL="0" distR="0" wp14:anchorId="42722B4F" wp14:editId="098146AF">
            <wp:extent cx="5760720" cy="2581910"/>
            <wp:effectExtent l="0" t="0" r="0" b="889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 11.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60720" cy="2581910"/>
                    </a:xfrm>
                    <a:prstGeom prst="rect">
                      <a:avLst/>
                    </a:prstGeom>
                  </pic:spPr>
                </pic:pic>
              </a:graphicData>
            </a:graphic>
          </wp:inline>
        </w:drawing>
      </w:r>
    </w:p>
    <w:p w14:paraId="6D961D29" w14:textId="5854D658"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 11. </w:t>
      </w:r>
      <w:r w:rsidRPr="00DD54F9">
        <w:rPr>
          <w:rFonts w:ascii="Times New Roman" w:hAnsi="Times New Roman" w:cs="Times New Roman"/>
          <w:sz w:val="24"/>
          <w:szCs w:val="24"/>
          <w:lang w:val="en-US"/>
        </w:rPr>
        <w:t>Experimental archaeo</w:t>
      </w:r>
      <w:r>
        <w:rPr>
          <w:rFonts w:ascii="Times New Roman" w:hAnsi="Times New Roman" w:cs="Times New Roman"/>
          <w:sz w:val="24"/>
          <w:szCs w:val="24"/>
          <w:lang w:val="en-US"/>
        </w:rPr>
        <w:t>logy program: archery experiments.</w:t>
      </w:r>
    </w:p>
    <w:p w14:paraId="49AFE362" w14:textId="1FADDD76" w:rsidR="0058243D" w:rsidRDefault="0058243D" w:rsidP="00DD54F9">
      <w:pPr>
        <w:jc w:val="both"/>
        <w:rPr>
          <w:rFonts w:ascii="Times New Roman" w:hAnsi="Times New Roman" w:cs="Times New Roman"/>
          <w:sz w:val="24"/>
          <w:szCs w:val="24"/>
          <w:lang w:val="en-US"/>
        </w:rPr>
      </w:pPr>
    </w:p>
    <w:p w14:paraId="6C15AE1D" w14:textId="3A3F39BC" w:rsidR="0058243D"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2696BF2F" wp14:editId="6D44263B">
            <wp:extent cx="5760720" cy="825119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 12.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60720" cy="8251190"/>
                    </a:xfrm>
                    <a:prstGeom prst="rect">
                      <a:avLst/>
                    </a:prstGeom>
                  </pic:spPr>
                </pic:pic>
              </a:graphicData>
            </a:graphic>
          </wp:inline>
        </w:drawing>
      </w:r>
    </w:p>
    <w:p w14:paraId="32E9A76E" w14:textId="164CFA00"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 12. </w:t>
      </w:r>
      <w:r w:rsidRPr="00DD54F9">
        <w:rPr>
          <w:rFonts w:ascii="Times New Roman" w:hAnsi="Times New Roman" w:cs="Times New Roman"/>
          <w:sz w:val="24"/>
          <w:szCs w:val="24"/>
          <w:lang w:val="en-US"/>
        </w:rPr>
        <w:t>Experimental archaeology program:</w:t>
      </w:r>
      <w:r>
        <w:rPr>
          <w:rFonts w:ascii="Times New Roman" w:hAnsi="Times New Roman" w:cs="Times New Roman"/>
          <w:sz w:val="24"/>
          <w:szCs w:val="24"/>
          <w:lang w:val="en-US"/>
        </w:rPr>
        <w:t xml:space="preserve"> PIMs created by the </w:t>
      </w:r>
      <w:r w:rsidRPr="00DD54F9">
        <w:rPr>
          <w:rFonts w:ascii="Times New Roman" w:hAnsi="Times New Roman" w:cs="Times New Roman"/>
          <w:sz w:val="24"/>
          <w:szCs w:val="24"/>
          <w:lang w:val="en-US"/>
        </w:rPr>
        <w:t>hand-held piercing of the scapulae with the spears</w:t>
      </w:r>
      <w:r>
        <w:rPr>
          <w:rFonts w:ascii="Times New Roman" w:hAnsi="Times New Roman" w:cs="Times New Roman"/>
          <w:sz w:val="24"/>
          <w:szCs w:val="24"/>
          <w:lang w:val="en-US"/>
        </w:rPr>
        <w:t>.</w:t>
      </w:r>
    </w:p>
    <w:p w14:paraId="221F8B79" w14:textId="2E31A780" w:rsidR="0058243D" w:rsidRPr="00DD54F9"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41F3AE52" wp14:editId="0BC7B6B8">
            <wp:extent cx="5760720" cy="3736340"/>
            <wp:effectExtent l="0" t="0" r="0" b="0"/>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 13.ti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60720" cy="3736340"/>
                    </a:xfrm>
                    <a:prstGeom prst="rect">
                      <a:avLst/>
                    </a:prstGeom>
                  </pic:spPr>
                </pic:pic>
              </a:graphicData>
            </a:graphic>
          </wp:inline>
        </w:drawing>
      </w:r>
    </w:p>
    <w:p w14:paraId="48C8F26A" w14:textId="37745BF1"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 13. </w:t>
      </w:r>
      <w:r w:rsidRPr="00DD54F9">
        <w:rPr>
          <w:rFonts w:ascii="Times New Roman" w:hAnsi="Times New Roman" w:cs="Times New Roman"/>
          <w:sz w:val="24"/>
          <w:szCs w:val="24"/>
          <w:lang w:val="en-US"/>
        </w:rPr>
        <w:t xml:space="preserve">Experimental archaeology program: PIMs created </w:t>
      </w:r>
      <w:r>
        <w:rPr>
          <w:rFonts w:ascii="Times New Roman" w:hAnsi="Times New Roman" w:cs="Times New Roman"/>
          <w:sz w:val="24"/>
          <w:szCs w:val="24"/>
          <w:lang w:val="en-US"/>
        </w:rPr>
        <w:t>during the archery experiments.</w:t>
      </w:r>
    </w:p>
    <w:p w14:paraId="05F7EC9E" w14:textId="07445A06" w:rsidR="0058243D" w:rsidRDefault="0058243D" w:rsidP="00DD54F9">
      <w:pPr>
        <w:jc w:val="both"/>
        <w:rPr>
          <w:rFonts w:ascii="Times New Roman" w:hAnsi="Times New Roman" w:cs="Times New Roman"/>
          <w:sz w:val="24"/>
          <w:szCs w:val="24"/>
          <w:lang w:val="en-US"/>
        </w:rPr>
      </w:pPr>
    </w:p>
    <w:p w14:paraId="643E40A4" w14:textId="0E41D514" w:rsidR="0058243D"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0E980F79" wp14:editId="602E32C0">
            <wp:extent cx="5760720" cy="5169535"/>
            <wp:effectExtent l="0" t="0" r="0" b="0"/>
            <wp:docPr id="14" name="Obraz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 14.t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60720" cy="5169535"/>
                    </a:xfrm>
                    <a:prstGeom prst="rect">
                      <a:avLst/>
                    </a:prstGeom>
                  </pic:spPr>
                </pic:pic>
              </a:graphicData>
            </a:graphic>
          </wp:inline>
        </w:drawing>
      </w:r>
    </w:p>
    <w:p w14:paraId="6008A2F9" w14:textId="68AF1FE8" w:rsidR="00DD54F9" w:rsidRDefault="00DD54F9" w:rsidP="00DD54F9">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 14. </w:t>
      </w:r>
      <w:r w:rsidRPr="00DD54F9">
        <w:rPr>
          <w:rFonts w:ascii="Times New Roman" w:hAnsi="Times New Roman" w:cs="Times New Roman"/>
          <w:sz w:val="24"/>
          <w:szCs w:val="24"/>
          <w:lang w:val="en-US"/>
        </w:rPr>
        <w:t>Experimental archaeology program: the details of t</w:t>
      </w:r>
      <w:r>
        <w:rPr>
          <w:rFonts w:ascii="Times New Roman" w:hAnsi="Times New Roman" w:cs="Times New Roman"/>
          <w:sz w:val="24"/>
          <w:szCs w:val="24"/>
          <w:lang w:val="en-US"/>
        </w:rPr>
        <w:t>he created PIMs (</w:t>
      </w:r>
      <w:proofErr w:type="spellStart"/>
      <w:r>
        <w:rPr>
          <w:rFonts w:ascii="Times New Roman" w:hAnsi="Times New Roman" w:cs="Times New Roman"/>
          <w:sz w:val="24"/>
          <w:szCs w:val="24"/>
          <w:lang w:val="en-US"/>
        </w:rPr>
        <w:t>microtraces</w:t>
      </w:r>
      <w:proofErr w:type="spellEnd"/>
      <w:r>
        <w:rPr>
          <w:rFonts w:ascii="Times New Roman" w:hAnsi="Times New Roman" w:cs="Times New Roman"/>
          <w:sz w:val="24"/>
          <w:szCs w:val="24"/>
          <w:lang w:val="en-US"/>
        </w:rPr>
        <w:t xml:space="preserve">). </w:t>
      </w:r>
    </w:p>
    <w:p w14:paraId="2167E9AA" w14:textId="27B3CB30" w:rsidR="0058243D" w:rsidRDefault="0058243D" w:rsidP="00DD54F9">
      <w:pPr>
        <w:jc w:val="both"/>
        <w:rPr>
          <w:rFonts w:ascii="Times New Roman" w:hAnsi="Times New Roman" w:cs="Times New Roman"/>
          <w:sz w:val="24"/>
          <w:szCs w:val="24"/>
          <w:lang w:val="en-US"/>
        </w:rPr>
      </w:pPr>
    </w:p>
    <w:p w14:paraId="3786A88F" w14:textId="460338E0" w:rsidR="0058243D" w:rsidRPr="00DD54F9" w:rsidRDefault="0058243D" w:rsidP="00DD54F9">
      <w:pPr>
        <w:jc w:val="both"/>
        <w:rPr>
          <w:rFonts w:ascii="Times New Roman" w:hAnsi="Times New Roman" w:cs="Times New Roman"/>
          <w:sz w:val="24"/>
          <w:szCs w:val="24"/>
          <w:lang w:val="en-US"/>
        </w:rPr>
      </w:pPr>
      <w:r>
        <w:rPr>
          <w:rFonts w:ascii="Times New Roman" w:hAnsi="Times New Roman" w:cs="Times New Roman"/>
          <w:noProof/>
          <w:sz w:val="24"/>
          <w:szCs w:val="24"/>
          <w:lang w:eastAsia="pl-PL"/>
        </w:rPr>
        <w:lastRenderedPageBreak/>
        <w:drawing>
          <wp:inline distT="0" distB="0" distL="0" distR="0" wp14:anchorId="04A9CD69" wp14:editId="365180F1">
            <wp:extent cx="5014763" cy="7124700"/>
            <wp:effectExtent l="0" t="0" r="0" b="0"/>
            <wp:docPr id="15" name="Obraz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 15.tif"/>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15429" cy="7125646"/>
                    </a:xfrm>
                    <a:prstGeom prst="rect">
                      <a:avLst/>
                    </a:prstGeom>
                  </pic:spPr>
                </pic:pic>
              </a:graphicData>
            </a:graphic>
          </wp:inline>
        </w:drawing>
      </w:r>
    </w:p>
    <w:p w14:paraId="46611BD3" w14:textId="77777777" w:rsidR="00DD54F9" w:rsidRPr="004D55BE" w:rsidRDefault="00DD54F9" w:rsidP="004D55BE">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 15. </w:t>
      </w:r>
      <w:r w:rsidR="004D55BE" w:rsidRPr="004D55BE">
        <w:rPr>
          <w:rFonts w:ascii="Times New Roman" w:hAnsi="Times New Roman" w:cs="Times New Roman"/>
          <w:sz w:val="24"/>
          <w:szCs w:val="24"/>
          <w:lang w:val="en-US"/>
        </w:rPr>
        <w:t xml:space="preserve">The results of the studies on possible impact zones that could be source areas for impacts generating PIMs with the features visible on the </w:t>
      </w:r>
      <w:proofErr w:type="spellStart"/>
      <w:r w:rsidR="004D55BE" w:rsidRPr="004D55BE">
        <w:rPr>
          <w:rFonts w:ascii="Times New Roman" w:hAnsi="Times New Roman" w:cs="Times New Roman"/>
          <w:sz w:val="24"/>
          <w:szCs w:val="24"/>
          <w:lang w:val="en-US"/>
        </w:rPr>
        <w:t>Šventoji</w:t>
      </w:r>
      <w:proofErr w:type="spellEnd"/>
      <w:r w:rsidR="004D55BE" w:rsidRPr="004D55BE">
        <w:rPr>
          <w:rFonts w:ascii="Times New Roman" w:hAnsi="Times New Roman" w:cs="Times New Roman"/>
          <w:sz w:val="24"/>
          <w:szCs w:val="24"/>
          <w:lang w:val="en-US"/>
        </w:rPr>
        <w:t xml:space="preserve"> scapulae. The 3D model of the harp seal (</w:t>
      </w:r>
      <w:proofErr w:type="spellStart"/>
      <w:r w:rsidR="004D55BE" w:rsidRPr="004D55BE">
        <w:rPr>
          <w:rFonts w:ascii="Times New Roman" w:hAnsi="Times New Roman" w:cs="Times New Roman"/>
          <w:sz w:val="24"/>
          <w:szCs w:val="24"/>
          <w:lang w:val="en-US"/>
        </w:rPr>
        <w:t>Pagophilus</w:t>
      </w:r>
      <w:proofErr w:type="spellEnd"/>
      <w:r w:rsidR="004D55BE" w:rsidRPr="004D55BE">
        <w:rPr>
          <w:rFonts w:ascii="Times New Roman" w:hAnsi="Times New Roman" w:cs="Times New Roman"/>
          <w:sz w:val="24"/>
          <w:szCs w:val="24"/>
          <w:lang w:val="en-US"/>
        </w:rPr>
        <w:t xml:space="preserve"> </w:t>
      </w:r>
      <w:proofErr w:type="spellStart"/>
      <w:r w:rsidR="004D55BE" w:rsidRPr="004D55BE">
        <w:rPr>
          <w:rFonts w:ascii="Times New Roman" w:hAnsi="Times New Roman" w:cs="Times New Roman"/>
          <w:sz w:val="24"/>
          <w:szCs w:val="24"/>
          <w:lang w:val="en-US"/>
        </w:rPr>
        <w:t>groenlandicus</w:t>
      </w:r>
      <w:proofErr w:type="spellEnd"/>
      <w:r w:rsidR="004D55BE" w:rsidRPr="004D55BE">
        <w:rPr>
          <w:rFonts w:ascii="Times New Roman" w:hAnsi="Times New Roman" w:cs="Times New Roman"/>
          <w:sz w:val="24"/>
          <w:szCs w:val="24"/>
          <w:lang w:val="en-US"/>
        </w:rPr>
        <w:t xml:space="preserve">) used at Figs. A-F was provided by the Natural History Museum of the University of Pisa: https://sketchfab.com/3d-models/harp-seal-34394ec019134f568481b10624a0bd97. The photos of the seal skeletons presented at Figs. G, H were captured in the Seal Center, Professor Krzysztof </w:t>
      </w:r>
      <w:proofErr w:type="spellStart"/>
      <w:r w:rsidR="004D55BE" w:rsidRPr="004D55BE">
        <w:rPr>
          <w:rFonts w:ascii="Times New Roman" w:hAnsi="Times New Roman" w:cs="Times New Roman"/>
          <w:sz w:val="24"/>
          <w:szCs w:val="24"/>
          <w:lang w:val="en-US"/>
        </w:rPr>
        <w:t>Skóra</w:t>
      </w:r>
      <w:proofErr w:type="spellEnd"/>
      <w:r w:rsidR="004D55BE" w:rsidRPr="004D55BE">
        <w:rPr>
          <w:rFonts w:ascii="Times New Roman" w:hAnsi="Times New Roman" w:cs="Times New Roman"/>
          <w:sz w:val="24"/>
          <w:szCs w:val="24"/>
          <w:lang w:val="en-US"/>
        </w:rPr>
        <w:t xml:space="preserve"> Marine Station, Faculty of Oceanography and Geography of the University of </w:t>
      </w:r>
      <w:proofErr w:type="spellStart"/>
      <w:r w:rsidR="004D55BE" w:rsidRPr="004D55BE">
        <w:rPr>
          <w:rFonts w:ascii="Times New Roman" w:hAnsi="Times New Roman" w:cs="Times New Roman"/>
          <w:sz w:val="24"/>
          <w:szCs w:val="24"/>
          <w:lang w:val="en-US"/>
        </w:rPr>
        <w:t>Gdańsk</w:t>
      </w:r>
      <w:proofErr w:type="spellEnd"/>
      <w:r w:rsidR="004D55BE" w:rsidRPr="004D55BE">
        <w:rPr>
          <w:rFonts w:ascii="Times New Roman" w:hAnsi="Times New Roman" w:cs="Times New Roman"/>
          <w:sz w:val="24"/>
          <w:szCs w:val="24"/>
          <w:lang w:val="en-US"/>
        </w:rPr>
        <w:t>.</w:t>
      </w:r>
    </w:p>
    <w:p w14:paraId="0DE0E83F" w14:textId="77777777" w:rsidR="009849C4" w:rsidRDefault="009849C4" w:rsidP="00DD54F9">
      <w:pPr>
        <w:jc w:val="both"/>
        <w:rPr>
          <w:rFonts w:ascii="Times New Roman" w:hAnsi="Times New Roman" w:cs="Times New Roman"/>
          <w:sz w:val="24"/>
          <w:szCs w:val="24"/>
          <w:lang w:val="en-US"/>
        </w:rPr>
        <w:sectPr w:rsidR="009849C4" w:rsidSect="00F9670E">
          <w:pgSz w:w="11906" w:h="16838"/>
          <w:pgMar w:top="1417" w:right="1417" w:bottom="1417" w:left="1417" w:header="708" w:footer="708" w:gutter="0"/>
          <w:lnNumType w:countBy="1" w:restart="continuous"/>
          <w:cols w:space="708"/>
          <w:docGrid w:linePitch="360"/>
        </w:sectPr>
      </w:pPr>
    </w:p>
    <w:p w14:paraId="1F7100F6" w14:textId="77777777" w:rsidR="009849C4" w:rsidRPr="00776733" w:rsidRDefault="009849C4" w:rsidP="009849C4">
      <w:pPr>
        <w:rPr>
          <w:rFonts w:ascii="Times New Roman" w:hAnsi="Times New Roman" w:cs="Times New Roman"/>
          <w:sz w:val="24"/>
          <w:szCs w:val="24"/>
          <w:lang w:val="en-US"/>
        </w:rPr>
      </w:pPr>
      <w:r w:rsidRPr="00776733">
        <w:rPr>
          <w:rFonts w:ascii="Times New Roman" w:hAnsi="Times New Roman" w:cs="Times New Roman"/>
          <w:sz w:val="24"/>
          <w:szCs w:val="24"/>
          <w:lang w:val="en-US"/>
        </w:rPr>
        <w:lastRenderedPageBreak/>
        <w:t xml:space="preserve">Table. 1. Catalogue of artefacts subjected to </w:t>
      </w:r>
      <w:proofErr w:type="spellStart"/>
      <w:r w:rsidRPr="00776733">
        <w:rPr>
          <w:rFonts w:ascii="Times New Roman" w:hAnsi="Times New Roman" w:cs="Times New Roman"/>
          <w:sz w:val="24"/>
          <w:szCs w:val="24"/>
          <w:lang w:val="en-US"/>
        </w:rPr>
        <w:t>traceological</w:t>
      </w:r>
      <w:proofErr w:type="spellEnd"/>
      <w:r w:rsidRPr="00776733">
        <w:rPr>
          <w:rFonts w:ascii="Times New Roman" w:hAnsi="Times New Roman" w:cs="Times New Roman"/>
          <w:sz w:val="24"/>
          <w:szCs w:val="24"/>
          <w:lang w:val="en-US"/>
        </w:rPr>
        <w:t xml:space="preserve"> analysis</w:t>
      </w:r>
    </w:p>
    <w:tbl>
      <w:tblPr>
        <w:tblStyle w:val="Tabela-Siatka"/>
        <w:tblW w:w="5000" w:type="pct"/>
        <w:tblLook w:val="04A0" w:firstRow="1" w:lastRow="0" w:firstColumn="1" w:lastColumn="0" w:noHBand="0" w:noVBand="1"/>
      </w:tblPr>
      <w:tblGrid>
        <w:gridCol w:w="511"/>
        <w:gridCol w:w="1272"/>
        <w:gridCol w:w="1433"/>
        <w:gridCol w:w="1483"/>
        <w:gridCol w:w="1951"/>
        <w:gridCol w:w="2055"/>
        <w:gridCol w:w="1915"/>
        <w:gridCol w:w="1638"/>
        <w:gridCol w:w="1736"/>
      </w:tblGrid>
      <w:tr w:rsidR="009849C4" w:rsidRPr="00142765" w14:paraId="3E87E110" w14:textId="77777777" w:rsidTr="004C3E5B">
        <w:tc>
          <w:tcPr>
            <w:tcW w:w="183" w:type="pct"/>
            <w:vMerge w:val="restart"/>
          </w:tcPr>
          <w:p w14:paraId="4D3E9F4E" w14:textId="77777777" w:rsidR="009849C4" w:rsidRPr="00142765" w:rsidRDefault="009849C4" w:rsidP="004C3E5B">
            <w:pPr>
              <w:jc w:val="center"/>
              <w:rPr>
                <w:rFonts w:ascii="Times New Roman" w:hAnsi="Times New Roman" w:cs="Times New Roman"/>
                <w:sz w:val="20"/>
                <w:szCs w:val="20"/>
              </w:rPr>
            </w:pPr>
            <w:r w:rsidRPr="00142765">
              <w:rPr>
                <w:rFonts w:ascii="Times New Roman" w:hAnsi="Times New Roman" w:cs="Times New Roman"/>
                <w:sz w:val="20"/>
                <w:szCs w:val="20"/>
              </w:rPr>
              <w:t>No.</w:t>
            </w:r>
          </w:p>
        </w:tc>
        <w:tc>
          <w:tcPr>
            <w:tcW w:w="454" w:type="pct"/>
            <w:vMerge w:val="restart"/>
          </w:tcPr>
          <w:p w14:paraId="7672472D" w14:textId="77777777" w:rsidR="009849C4" w:rsidRPr="00142765" w:rsidRDefault="009849C4" w:rsidP="004C3E5B">
            <w:pPr>
              <w:jc w:val="center"/>
              <w:rPr>
                <w:rFonts w:ascii="Times New Roman" w:hAnsi="Times New Roman" w:cs="Times New Roman"/>
                <w:sz w:val="20"/>
                <w:szCs w:val="20"/>
              </w:rPr>
            </w:pPr>
            <w:proofErr w:type="spellStart"/>
            <w:r w:rsidRPr="00142765">
              <w:rPr>
                <w:rFonts w:ascii="Times New Roman" w:hAnsi="Times New Roman" w:cs="Times New Roman"/>
                <w:sz w:val="20"/>
                <w:szCs w:val="20"/>
              </w:rPr>
              <w:t>Archaeol</w:t>
            </w:r>
            <w:proofErr w:type="spellEnd"/>
            <w:r w:rsidRPr="00142765">
              <w:rPr>
                <w:rFonts w:ascii="Times New Roman" w:hAnsi="Times New Roman" w:cs="Times New Roman"/>
                <w:sz w:val="20"/>
                <w:szCs w:val="20"/>
              </w:rPr>
              <w:t>.</w:t>
            </w:r>
          </w:p>
          <w:p w14:paraId="1921935E" w14:textId="77777777" w:rsidR="009849C4" w:rsidRPr="00142765" w:rsidRDefault="009849C4" w:rsidP="004C3E5B">
            <w:pPr>
              <w:jc w:val="center"/>
              <w:rPr>
                <w:rFonts w:ascii="Times New Roman" w:hAnsi="Times New Roman" w:cs="Times New Roman"/>
                <w:sz w:val="20"/>
                <w:szCs w:val="20"/>
              </w:rPr>
            </w:pPr>
            <w:r w:rsidRPr="00142765">
              <w:rPr>
                <w:rFonts w:ascii="Times New Roman" w:hAnsi="Times New Roman" w:cs="Times New Roman"/>
                <w:sz w:val="20"/>
                <w:szCs w:val="20"/>
              </w:rPr>
              <w:t>Site</w:t>
            </w:r>
            <w:r>
              <w:rPr>
                <w:rFonts w:ascii="Times New Roman" w:hAnsi="Times New Roman" w:cs="Times New Roman"/>
                <w:sz w:val="20"/>
                <w:szCs w:val="20"/>
              </w:rPr>
              <w:t xml:space="preserve">/ </w:t>
            </w:r>
            <w:proofErr w:type="spellStart"/>
            <w:r w:rsidRPr="00142765">
              <w:rPr>
                <w:rFonts w:ascii="Times New Roman" w:hAnsi="Times New Roman" w:cs="Times New Roman"/>
                <w:sz w:val="20"/>
                <w:szCs w:val="20"/>
              </w:rPr>
              <w:t>Inv</w:t>
            </w:r>
            <w:proofErr w:type="spellEnd"/>
            <w:r w:rsidRPr="00142765">
              <w:rPr>
                <w:rFonts w:ascii="Times New Roman" w:hAnsi="Times New Roman" w:cs="Times New Roman"/>
                <w:sz w:val="20"/>
                <w:szCs w:val="20"/>
              </w:rPr>
              <w:t>. no.</w:t>
            </w:r>
          </w:p>
        </w:tc>
        <w:tc>
          <w:tcPr>
            <w:tcW w:w="518" w:type="pct"/>
            <w:vMerge w:val="restart"/>
          </w:tcPr>
          <w:p w14:paraId="381F471A" w14:textId="77777777" w:rsidR="009849C4" w:rsidRPr="000A11F8" w:rsidRDefault="009849C4" w:rsidP="004C3E5B">
            <w:pPr>
              <w:jc w:val="center"/>
              <w:rPr>
                <w:rFonts w:ascii="Times New Roman" w:hAnsi="Times New Roman" w:cs="Times New Roman"/>
                <w:sz w:val="20"/>
                <w:szCs w:val="20"/>
                <w:lang w:val="en-US"/>
              </w:rPr>
            </w:pPr>
            <w:r w:rsidRPr="000A11F8">
              <w:rPr>
                <w:rFonts w:ascii="Times New Roman" w:hAnsi="Times New Roman" w:cs="Times New Roman"/>
                <w:sz w:val="20"/>
                <w:szCs w:val="20"/>
                <w:lang w:val="en-US"/>
              </w:rPr>
              <w:t>Primary perforation: shape/</w:t>
            </w:r>
          </w:p>
          <w:p w14:paraId="22F79500" w14:textId="77777777" w:rsidR="009849C4" w:rsidRPr="000A11F8" w:rsidRDefault="009849C4" w:rsidP="004C3E5B">
            <w:pPr>
              <w:jc w:val="center"/>
              <w:rPr>
                <w:rFonts w:ascii="Times New Roman" w:hAnsi="Times New Roman" w:cs="Times New Roman"/>
                <w:sz w:val="20"/>
                <w:szCs w:val="20"/>
                <w:lang w:val="en-US"/>
              </w:rPr>
            </w:pPr>
            <w:r w:rsidRPr="000A11F8">
              <w:rPr>
                <w:rFonts w:ascii="Times New Roman" w:hAnsi="Times New Roman" w:cs="Times New Roman"/>
                <w:sz w:val="20"/>
                <w:szCs w:val="20"/>
                <w:lang w:val="en-US"/>
              </w:rPr>
              <w:t>dimensions (in legible outline)</w:t>
            </w:r>
          </w:p>
        </w:tc>
        <w:tc>
          <w:tcPr>
            <w:tcW w:w="510" w:type="pct"/>
            <w:vMerge w:val="restart"/>
          </w:tcPr>
          <w:p w14:paraId="0F1BF1B3" w14:textId="77777777" w:rsidR="009849C4" w:rsidRPr="00142765" w:rsidRDefault="009849C4" w:rsidP="004C3E5B">
            <w:pPr>
              <w:rPr>
                <w:rFonts w:ascii="Times New Roman" w:hAnsi="Times New Roman" w:cs="Times New Roman"/>
                <w:sz w:val="20"/>
                <w:szCs w:val="20"/>
              </w:rPr>
            </w:pPr>
            <w:proofErr w:type="spellStart"/>
            <w:r w:rsidRPr="00142765">
              <w:rPr>
                <w:rFonts w:ascii="Times New Roman" w:hAnsi="Times New Roman" w:cs="Times New Roman"/>
                <w:sz w:val="20"/>
                <w:szCs w:val="20"/>
              </w:rPr>
              <w:t>Species</w:t>
            </w:r>
            <w:proofErr w:type="spellEnd"/>
            <w:r w:rsidRPr="00142765">
              <w:rPr>
                <w:rFonts w:ascii="Times New Roman" w:hAnsi="Times New Roman" w:cs="Times New Roman"/>
                <w:sz w:val="20"/>
                <w:szCs w:val="20"/>
              </w:rPr>
              <w:t xml:space="preserve"> and </w:t>
            </w:r>
            <w:proofErr w:type="spellStart"/>
            <w:r w:rsidRPr="00142765">
              <w:rPr>
                <w:rFonts w:ascii="Times New Roman" w:hAnsi="Times New Roman" w:cs="Times New Roman"/>
                <w:sz w:val="20"/>
                <w:szCs w:val="20"/>
              </w:rPr>
              <w:t>anatomical</w:t>
            </w:r>
            <w:proofErr w:type="spellEnd"/>
            <w:r w:rsidRPr="00142765">
              <w:rPr>
                <w:rFonts w:ascii="Times New Roman" w:hAnsi="Times New Roman" w:cs="Times New Roman"/>
                <w:sz w:val="20"/>
                <w:szCs w:val="20"/>
              </w:rPr>
              <w:t xml:space="preserve"> </w:t>
            </w:r>
            <w:proofErr w:type="spellStart"/>
            <w:r w:rsidRPr="00142765">
              <w:rPr>
                <w:rFonts w:ascii="Times New Roman" w:hAnsi="Times New Roman" w:cs="Times New Roman"/>
                <w:sz w:val="20"/>
                <w:szCs w:val="20"/>
              </w:rPr>
              <w:t>classification</w:t>
            </w:r>
            <w:proofErr w:type="spellEnd"/>
          </w:p>
        </w:tc>
        <w:tc>
          <w:tcPr>
            <w:tcW w:w="2712" w:type="pct"/>
            <w:gridSpan w:val="4"/>
          </w:tcPr>
          <w:p w14:paraId="3E142B8E" w14:textId="77777777" w:rsidR="009849C4" w:rsidRPr="00142765" w:rsidRDefault="009849C4" w:rsidP="004C3E5B">
            <w:pPr>
              <w:jc w:val="center"/>
              <w:rPr>
                <w:rFonts w:ascii="Times New Roman" w:hAnsi="Times New Roman" w:cs="Times New Roman"/>
                <w:sz w:val="20"/>
                <w:szCs w:val="20"/>
              </w:rPr>
            </w:pPr>
            <w:r>
              <w:rPr>
                <w:rFonts w:ascii="Times New Roman" w:hAnsi="Times New Roman" w:cs="Times New Roman"/>
                <w:sz w:val="20"/>
                <w:szCs w:val="20"/>
              </w:rPr>
              <w:t xml:space="preserve">Macro- and </w:t>
            </w:r>
            <w:proofErr w:type="spellStart"/>
            <w:r>
              <w:rPr>
                <w:rFonts w:ascii="Times New Roman" w:hAnsi="Times New Roman" w:cs="Times New Roman"/>
                <w:sz w:val="20"/>
                <w:szCs w:val="20"/>
              </w:rPr>
              <w:t>microtraces</w:t>
            </w:r>
            <w:proofErr w:type="spellEnd"/>
          </w:p>
        </w:tc>
        <w:tc>
          <w:tcPr>
            <w:tcW w:w="623" w:type="pct"/>
            <w:vMerge w:val="restart"/>
          </w:tcPr>
          <w:p w14:paraId="26D7C406" w14:textId="77777777" w:rsidR="009849C4" w:rsidRDefault="009849C4" w:rsidP="004C3E5B">
            <w:pPr>
              <w:jc w:val="center"/>
              <w:rPr>
                <w:rFonts w:ascii="Times New Roman" w:hAnsi="Times New Roman" w:cs="Times New Roman"/>
                <w:sz w:val="20"/>
                <w:szCs w:val="20"/>
              </w:rPr>
            </w:pPr>
            <w:proofErr w:type="spellStart"/>
            <w:r>
              <w:rPr>
                <w:rFonts w:ascii="Times New Roman" w:hAnsi="Times New Roman" w:cs="Times New Roman"/>
                <w:sz w:val="20"/>
                <w:szCs w:val="20"/>
              </w:rPr>
              <w:t>Comments</w:t>
            </w:r>
            <w:proofErr w:type="spellEnd"/>
          </w:p>
        </w:tc>
      </w:tr>
      <w:tr w:rsidR="009849C4" w:rsidRPr="00142765" w14:paraId="4254E97D" w14:textId="77777777" w:rsidTr="004C3E5B">
        <w:tc>
          <w:tcPr>
            <w:tcW w:w="183" w:type="pct"/>
            <w:vMerge/>
          </w:tcPr>
          <w:p w14:paraId="7DD1F634" w14:textId="77777777" w:rsidR="009849C4" w:rsidRPr="00142765" w:rsidRDefault="009849C4" w:rsidP="004C3E5B">
            <w:pPr>
              <w:rPr>
                <w:rFonts w:ascii="Times New Roman" w:hAnsi="Times New Roman" w:cs="Times New Roman"/>
                <w:sz w:val="20"/>
                <w:szCs w:val="20"/>
              </w:rPr>
            </w:pPr>
          </w:p>
        </w:tc>
        <w:tc>
          <w:tcPr>
            <w:tcW w:w="454" w:type="pct"/>
            <w:vMerge/>
          </w:tcPr>
          <w:p w14:paraId="7ADF2F75" w14:textId="77777777" w:rsidR="009849C4" w:rsidRPr="00142765" w:rsidRDefault="009849C4" w:rsidP="004C3E5B">
            <w:pPr>
              <w:rPr>
                <w:rFonts w:ascii="Times New Roman" w:hAnsi="Times New Roman" w:cs="Times New Roman"/>
                <w:sz w:val="20"/>
                <w:szCs w:val="20"/>
              </w:rPr>
            </w:pPr>
          </w:p>
        </w:tc>
        <w:tc>
          <w:tcPr>
            <w:tcW w:w="518" w:type="pct"/>
            <w:vMerge/>
          </w:tcPr>
          <w:p w14:paraId="5F2CA465" w14:textId="77777777" w:rsidR="009849C4" w:rsidRPr="00142765" w:rsidRDefault="009849C4" w:rsidP="004C3E5B">
            <w:pPr>
              <w:rPr>
                <w:rFonts w:ascii="Times New Roman" w:hAnsi="Times New Roman" w:cs="Times New Roman"/>
                <w:sz w:val="20"/>
                <w:szCs w:val="20"/>
              </w:rPr>
            </w:pPr>
          </w:p>
        </w:tc>
        <w:tc>
          <w:tcPr>
            <w:tcW w:w="510" w:type="pct"/>
            <w:vMerge/>
          </w:tcPr>
          <w:p w14:paraId="4EABB180" w14:textId="77777777" w:rsidR="009849C4" w:rsidRPr="00142765" w:rsidRDefault="009849C4" w:rsidP="004C3E5B">
            <w:pPr>
              <w:rPr>
                <w:rFonts w:ascii="Times New Roman" w:hAnsi="Times New Roman" w:cs="Times New Roman"/>
                <w:sz w:val="20"/>
                <w:szCs w:val="20"/>
              </w:rPr>
            </w:pPr>
          </w:p>
        </w:tc>
        <w:tc>
          <w:tcPr>
            <w:tcW w:w="700" w:type="pct"/>
          </w:tcPr>
          <w:p w14:paraId="2BC54A2D" w14:textId="77777777" w:rsidR="009849C4" w:rsidRPr="00142765" w:rsidRDefault="009849C4" w:rsidP="004C3E5B">
            <w:pPr>
              <w:jc w:val="center"/>
              <w:rPr>
                <w:rFonts w:ascii="Times New Roman" w:hAnsi="Times New Roman" w:cs="Times New Roman"/>
                <w:sz w:val="20"/>
                <w:szCs w:val="20"/>
              </w:rPr>
            </w:pPr>
            <w:proofErr w:type="spellStart"/>
            <w:r w:rsidRPr="00ED0654">
              <w:rPr>
                <w:rFonts w:ascii="Times New Roman" w:hAnsi="Times New Roman" w:cs="Times New Roman"/>
                <w:sz w:val="20"/>
                <w:szCs w:val="20"/>
              </w:rPr>
              <w:t>Facies</w:t>
            </w:r>
            <w:proofErr w:type="spellEnd"/>
            <w:r w:rsidRPr="00ED0654">
              <w:rPr>
                <w:rFonts w:ascii="Times New Roman" w:hAnsi="Times New Roman" w:cs="Times New Roman"/>
                <w:sz w:val="20"/>
                <w:szCs w:val="20"/>
              </w:rPr>
              <w:t xml:space="preserve"> </w:t>
            </w:r>
            <w:proofErr w:type="spellStart"/>
            <w:r>
              <w:rPr>
                <w:rFonts w:ascii="Times New Roman" w:hAnsi="Times New Roman" w:cs="Times New Roman"/>
                <w:sz w:val="20"/>
                <w:szCs w:val="20"/>
              </w:rPr>
              <w:t>l</w:t>
            </w:r>
            <w:r w:rsidRPr="00ED0654">
              <w:rPr>
                <w:rFonts w:ascii="Times New Roman" w:hAnsi="Times New Roman" w:cs="Times New Roman"/>
                <w:sz w:val="20"/>
                <w:szCs w:val="20"/>
              </w:rPr>
              <w:t>ateralis</w:t>
            </w:r>
            <w:proofErr w:type="spellEnd"/>
          </w:p>
        </w:tc>
        <w:tc>
          <w:tcPr>
            <w:tcW w:w="737" w:type="pct"/>
          </w:tcPr>
          <w:p w14:paraId="4ABB6F8C" w14:textId="77777777" w:rsidR="009849C4" w:rsidRPr="00142765" w:rsidRDefault="009849C4" w:rsidP="004C3E5B">
            <w:pPr>
              <w:jc w:val="center"/>
              <w:rPr>
                <w:rFonts w:ascii="Times New Roman" w:hAnsi="Times New Roman" w:cs="Times New Roman"/>
                <w:sz w:val="20"/>
                <w:szCs w:val="20"/>
              </w:rPr>
            </w:pPr>
            <w:proofErr w:type="spellStart"/>
            <w:r>
              <w:rPr>
                <w:rFonts w:ascii="Times New Roman" w:hAnsi="Times New Roman" w:cs="Times New Roman"/>
                <w:sz w:val="20"/>
                <w:szCs w:val="20"/>
              </w:rPr>
              <w:t>Facies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costalis</w:t>
            </w:r>
            <w:proofErr w:type="spellEnd"/>
            <w:r>
              <w:rPr>
                <w:rFonts w:ascii="Times New Roman" w:hAnsi="Times New Roman" w:cs="Times New Roman"/>
                <w:sz w:val="20"/>
                <w:szCs w:val="20"/>
              </w:rPr>
              <w:t>/</w:t>
            </w:r>
            <w:proofErr w:type="spellStart"/>
            <w:r w:rsidRPr="00ED0654">
              <w:rPr>
                <w:rFonts w:ascii="Times New Roman" w:hAnsi="Times New Roman" w:cs="Times New Roman"/>
                <w:sz w:val="20"/>
                <w:szCs w:val="20"/>
              </w:rPr>
              <w:t>medialis</w:t>
            </w:r>
            <w:proofErr w:type="spellEnd"/>
          </w:p>
        </w:tc>
        <w:tc>
          <w:tcPr>
            <w:tcW w:w="687" w:type="pct"/>
          </w:tcPr>
          <w:p w14:paraId="13B3277A" w14:textId="77777777" w:rsidR="009849C4" w:rsidRPr="00142765" w:rsidRDefault="009849C4" w:rsidP="004C3E5B">
            <w:pPr>
              <w:jc w:val="center"/>
              <w:rPr>
                <w:rFonts w:ascii="Times New Roman" w:hAnsi="Times New Roman" w:cs="Times New Roman"/>
                <w:sz w:val="20"/>
                <w:szCs w:val="20"/>
              </w:rPr>
            </w:pPr>
            <w:r w:rsidRPr="00142765">
              <w:rPr>
                <w:rFonts w:ascii="Times New Roman" w:hAnsi="Times New Roman" w:cs="Times New Roman"/>
                <w:sz w:val="20"/>
                <w:szCs w:val="20"/>
              </w:rPr>
              <w:t xml:space="preserve">Split </w:t>
            </w:r>
            <w:proofErr w:type="spellStart"/>
            <w:r w:rsidRPr="00142765">
              <w:rPr>
                <w:rFonts w:ascii="Times New Roman" w:hAnsi="Times New Roman" w:cs="Times New Roman"/>
                <w:sz w:val="20"/>
                <w:szCs w:val="20"/>
              </w:rPr>
              <w:t>plane</w:t>
            </w:r>
            <w:proofErr w:type="spellEnd"/>
          </w:p>
        </w:tc>
        <w:tc>
          <w:tcPr>
            <w:tcW w:w="588" w:type="pct"/>
          </w:tcPr>
          <w:p w14:paraId="5AFE3016" w14:textId="77777777" w:rsidR="009849C4" w:rsidRPr="00142765" w:rsidRDefault="009849C4" w:rsidP="004C3E5B">
            <w:pPr>
              <w:jc w:val="center"/>
              <w:rPr>
                <w:rFonts w:ascii="Times New Roman" w:hAnsi="Times New Roman" w:cs="Times New Roman"/>
                <w:sz w:val="20"/>
                <w:szCs w:val="20"/>
              </w:rPr>
            </w:pPr>
            <w:proofErr w:type="spellStart"/>
            <w:r w:rsidRPr="00142765">
              <w:rPr>
                <w:rFonts w:ascii="Times New Roman" w:hAnsi="Times New Roman" w:cs="Times New Roman"/>
                <w:sz w:val="20"/>
                <w:szCs w:val="20"/>
              </w:rPr>
              <w:t>Other</w:t>
            </w:r>
            <w:proofErr w:type="spellEnd"/>
          </w:p>
        </w:tc>
        <w:tc>
          <w:tcPr>
            <w:tcW w:w="623" w:type="pct"/>
            <w:vMerge/>
          </w:tcPr>
          <w:p w14:paraId="6487A1BE" w14:textId="77777777" w:rsidR="009849C4" w:rsidRPr="00142765" w:rsidRDefault="009849C4" w:rsidP="004C3E5B">
            <w:pPr>
              <w:jc w:val="center"/>
              <w:rPr>
                <w:rFonts w:ascii="Times New Roman" w:hAnsi="Times New Roman" w:cs="Times New Roman"/>
                <w:sz w:val="20"/>
                <w:szCs w:val="20"/>
              </w:rPr>
            </w:pPr>
          </w:p>
        </w:tc>
      </w:tr>
      <w:tr w:rsidR="009849C4" w:rsidRPr="009849C4" w14:paraId="1FF83E3B" w14:textId="77777777" w:rsidTr="004C3E5B">
        <w:tc>
          <w:tcPr>
            <w:tcW w:w="183" w:type="pct"/>
          </w:tcPr>
          <w:p w14:paraId="4E8E36BA" w14:textId="77777777" w:rsidR="009849C4" w:rsidRPr="00142765" w:rsidRDefault="009849C4" w:rsidP="004C3E5B">
            <w:pPr>
              <w:rPr>
                <w:rFonts w:ascii="Times New Roman" w:hAnsi="Times New Roman" w:cs="Times New Roman"/>
                <w:sz w:val="20"/>
                <w:szCs w:val="20"/>
              </w:rPr>
            </w:pPr>
            <w:r>
              <w:rPr>
                <w:rFonts w:ascii="Times New Roman" w:hAnsi="Times New Roman" w:cs="Times New Roman"/>
                <w:sz w:val="20"/>
                <w:szCs w:val="20"/>
              </w:rPr>
              <w:t>1</w:t>
            </w:r>
          </w:p>
        </w:tc>
        <w:tc>
          <w:tcPr>
            <w:tcW w:w="454" w:type="pct"/>
          </w:tcPr>
          <w:p w14:paraId="40D66100" w14:textId="77777777" w:rsidR="009849C4" w:rsidRPr="00142765" w:rsidRDefault="009849C4" w:rsidP="004C3E5B">
            <w:pPr>
              <w:rPr>
                <w:rFonts w:ascii="Times New Roman" w:hAnsi="Times New Roman" w:cs="Times New Roman"/>
                <w:sz w:val="20"/>
                <w:szCs w:val="20"/>
              </w:rPr>
            </w:pPr>
            <w:proofErr w:type="spellStart"/>
            <w:r w:rsidRPr="00CE26EF">
              <w:rPr>
                <w:rFonts w:ascii="Times New Roman" w:hAnsi="Times New Roman" w:cs="Times New Roman"/>
                <w:sz w:val="20"/>
                <w:szCs w:val="20"/>
              </w:rPr>
              <w:t>Šventoji</w:t>
            </w:r>
            <w:proofErr w:type="spellEnd"/>
            <w:r w:rsidRPr="00CE26EF">
              <w:rPr>
                <w:rFonts w:ascii="Times New Roman" w:hAnsi="Times New Roman" w:cs="Times New Roman"/>
                <w:sz w:val="20"/>
                <w:szCs w:val="20"/>
              </w:rPr>
              <w:t xml:space="preserve"> 4</w:t>
            </w:r>
            <w:r>
              <w:rPr>
                <w:rFonts w:ascii="Times New Roman" w:hAnsi="Times New Roman" w:cs="Times New Roman"/>
                <w:sz w:val="20"/>
                <w:szCs w:val="20"/>
              </w:rPr>
              <w:t>/ EM2136/182</w:t>
            </w:r>
          </w:p>
        </w:tc>
        <w:tc>
          <w:tcPr>
            <w:tcW w:w="518" w:type="pct"/>
          </w:tcPr>
          <w:p w14:paraId="7B541842" w14:textId="77777777" w:rsidR="009849C4" w:rsidRPr="00142765" w:rsidRDefault="009849C4" w:rsidP="004C3E5B">
            <w:pPr>
              <w:rPr>
                <w:rFonts w:ascii="Times New Roman" w:hAnsi="Times New Roman" w:cs="Times New Roman"/>
                <w:sz w:val="20"/>
                <w:szCs w:val="20"/>
              </w:rPr>
            </w:pPr>
            <w:proofErr w:type="spellStart"/>
            <w:r w:rsidRPr="00B47364">
              <w:rPr>
                <w:rFonts w:ascii="Times New Roman" w:hAnsi="Times New Roman" w:cs="Times New Roman"/>
                <w:sz w:val="20"/>
                <w:szCs w:val="20"/>
              </w:rPr>
              <w:t>Irregularly</w:t>
            </w:r>
            <w:proofErr w:type="spellEnd"/>
            <w:r w:rsidRPr="00B47364">
              <w:rPr>
                <w:rFonts w:ascii="Times New Roman" w:hAnsi="Times New Roman" w:cs="Times New Roman"/>
                <w:sz w:val="20"/>
                <w:szCs w:val="20"/>
              </w:rPr>
              <w:t xml:space="preserve"> </w:t>
            </w:r>
            <w:proofErr w:type="spellStart"/>
            <w:r w:rsidRPr="00B47364">
              <w:rPr>
                <w:rFonts w:ascii="Times New Roman" w:hAnsi="Times New Roman" w:cs="Times New Roman"/>
                <w:sz w:val="20"/>
                <w:szCs w:val="20"/>
              </w:rPr>
              <w:t>oval</w:t>
            </w:r>
            <w:proofErr w:type="spellEnd"/>
            <w:r>
              <w:rPr>
                <w:rFonts w:ascii="Times New Roman" w:hAnsi="Times New Roman" w:cs="Times New Roman"/>
                <w:sz w:val="20"/>
                <w:szCs w:val="20"/>
              </w:rPr>
              <w:t>/ 15×13mm</w:t>
            </w:r>
          </w:p>
        </w:tc>
        <w:tc>
          <w:tcPr>
            <w:tcW w:w="510" w:type="pct"/>
          </w:tcPr>
          <w:p w14:paraId="6433A551" w14:textId="77777777" w:rsidR="009849C4" w:rsidRPr="00FB3CD3" w:rsidRDefault="009849C4" w:rsidP="004C3E5B">
            <w:pPr>
              <w:rPr>
                <w:rFonts w:ascii="Times New Roman" w:hAnsi="Times New Roman" w:cs="Times New Roman"/>
                <w:sz w:val="20"/>
                <w:szCs w:val="20"/>
                <w:lang w:val="en-US"/>
              </w:rPr>
            </w:pPr>
            <w:r w:rsidRPr="00FB3CD3">
              <w:rPr>
                <w:rFonts w:ascii="Times New Roman" w:hAnsi="Times New Roman" w:cs="Times New Roman"/>
                <w:sz w:val="20"/>
                <w:szCs w:val="20"/>
                <w:lang w:val="en-US"/>
              </w:rPr>
              <w:t>Harp seal (</w:t>
            </w:r>
            <w:proofErr w:type="spellStart"/>
            <w:r w:rsidRPr="00FB3CD3">
              <w:rPr>
                <w:rFonts w:ascii="Times New Roman" w:hAnsi="Times New Roman" w:cs="Times New Roman"/>
                <w:i/>
                <w:sz w:val="20"/>
                <w:szCs w:val="20"/>
                <w:lang w:val="en-US"/>
              </w:rPr>
              <w:t>Pagophilus</w:t>
            </w:r>
            <w:proofErr w:type="spellEnd"/>
            <w:r w:rsidRPr="00FB3CD3">
              <w:rPr>
                <w:rFonts w:ascii="Times New Roman" w:hAnsi="Times New Roman" w:cs="Times New Roman"/>
                <w:i/>
                <w:sz w:val="20"/>
                <w:szCs w:val="20"/>
                <w:lang w:val="en-US"/>
              </w:rPr>
              <w:t xml:space="preserve"> </w:t>
            </w:r>
            <w:proofErr w:type="spellStart"/>
            <w:r w:rsidRPr="00FB3CD3">
              <w:rPr>
                <w:rFonts w:ascii="Times New Roman" w:hAnsi="Times New Roman" w:cs="Times New Roman"/>
                <w:i/>
                <w:sz w:val="20"/>
                <w:szCs w:val="20"/>
                <w:lang w:val="en-US"/>
              </w:rPr>
              <w:t>groenlandicus</w:t>
            </w:r>
            <w:proofErr w:type="spellEnd"/>
            <w:r w:rsidRPr="00FB3CD3">
              <w:rPr>
                <w:rFonts w:ascii="Times New Roman" w:hAnsi="Times New Roman" w:cs="Times New Roman"/>
                <w:sz w:val="20"/>
                <w:szCs w:val="20"/>
                <w:lang w:val="en-US"/>
              </w:rPr>
              <w:t>)/ left scapula</w:t>
            </w:r>
          </w:p>
        </w:tc>
        <w:tc>
          <w:tcPr>
            <w:tcW w:w="700" w:type="pct"/>
          </w:tcPr>
          <w:p w14:paraId="2C5A12AE" w14:textId="77777777" w:rsidR="009849C4" w:rsidRPr="00B47364" w:rsidRDefault="009849C4" w:rsidP="004C3E5B">
            <w:pPr>
              <w:rPr>
                <w:rFonts w:ascii="Times New Roman" w:hAnsi="Times New Roman" w:cs="Times New Roman"/>
                <w:sz w:val="20"/>
                <w:szCs w:val="20"/>
                <w:lang w:val="en-US"/>
              </w:rPr>
            </w:pPr>
            <w:r w:rsidRPr="00B47364">
              <w:rPr>
                <w:rFonts w:ascii="Times New Roman" w:hAnsi="Times New Roman" w:cs="Times New Roman"/>
                <w:sz w:val="20"/>
                <w:szCs w:val="20"/>
                <w:lang w:val="en-US"/>
              </w:rPr>
              <w:t>The outline of the hole is irregular. Two parts of the hole can be distinguished (cf. Fig. 2B). In the area "a," there is a legible multi-step edge retouch and crushing, which are not present in the rest of the perforation (Fig. 2C, E).</w:t>
            </w:r>
          </w:p>
        </w:tc>
        <w:tc>
          <w:tcPr>
            <w:tcW w:w="737" w:type="pct"/>
          </w:tcPr>
          <w:p w14:paraId="168B7987" w14:textId="77777777" w:rsidR="009849C4" w:rsidRPr="00B47364" w:rsidRDefault="009849C4" w:rsidP="004C3E5B">
            <w:pPr>
              <w:rPr>
                <w:rFonts w:ascii="Times New Roman" w:hAnsi="Times New Roman" w:cs="Times New Roman"/>
                <w:sz w:val="20"/>
                <w:szCs w:val="20"/>
                <w:lang w:val="en-US"/>
              </w:rPr>
            </w:pPr>
            <w:r w:rsidRPr="00B47364">
              <w:rPr>
                <w:rFonts w:ascii="Times New Roman" w:hAnsi="Times New Roman" w:cs="Times New Roman"/>
                <w:sz w:val="20"/>
                <w:szCs w:val="20"/>
                <w:lang w:val="en-US"/>
              </w:rPr>
              <w:t>The outline of the hole is irregular</w:t>
            </w:r>
            <w:r>
              <w:rPr>
                <w:rFonts w:ascii="Times New Roman" w:hAnsi="Times New Roman" w:cs="Times New Roman"/>
                <w:sz w:val="20"/>
                <w:szCs w:val="20"/>
                <w:lang w:val="en-US"/>
              </w:rPr>
              <w:t xml:space="preserve">; the hole has even edges and </w:t>
            </w:r>
            <w:r w:rsidRPr="00B47364">
              <w:rPr>
                <w:rFonts w:ascii="Times New Roman" w:hAnsi="Times New Roman" w:cs="Times New Roman"/>
                <w:sz w:val="20"/>
                <w:szCs w:val="20"/>
                <w:lang w:val="en-US"/>
              </w:rPr>
              <w:t>no cracks, fractures or compression marks (Fig. 2A).</w:t>
            </w:r>
          </w:p>
        </w:tc>
        <w:tc>
          <w:tcPr>
            <w:tcW w:w="687" w:type="pct"/>
          </w:tcPr>
          <w:p w14:paraId="7FC1DB20" w14:textId="77777777" w:rsidR="009849C4" w:rsidRPr="00B47364" w:rsidRDefault="009849C4" w:rsidP="004C3E5B">
            <w:pPr>
              <w:rPr>
                <w:rFonts w:ascii="Times New Roman" w:hAnsi="Times New Roman" w:cs="Times New Roman"/>
                <w:sz w:val="20"/>
                <w:szCs w:val="20"/>
                <w:lang w:val="en-US"/>
              </w:rPr>
            </w:pPr>
            <w:r w:rsidRPr="00B47364">
              <w:rPr>
                <w:rFonts w:ascii="Times New Roman" w:hAnsi="Times New Roman" w:cs="Times New Roman"/>
                <w:sz w:val="20"/>
                <w:szCs w:val="20"/>
                <w:lang w:val="en-US"/>
              </w:rPr>
              <w:t>In area “a,” the split plane is formed by a multi-step retouch and crushing; in the remaining part of the hole, these are simple fractures (Fig. 2D).</w:t>
            </w:r>
          </w:p>
        </w:tc>
        <w:tc>
          <w:tcPr>
            <w:tcW w:w="588" w:type="pct"/>
          </w:tcPr>
          <w:p w14:paraId="4B004579" w14:textId="77777777" w:rsidR="009849C4" w:rsidRPr="00B47364" w:rsidRDefault="009849C4" w:rsidP="004C3E5B">
            <w:pPr>
              <w:rPr>
                <w:rFonts w:ascii="Times New Roman" w:hAnsi="Times New Roman" w:cs="Times New Roman"/>
                <w:sz w:val="20"/>
                <w:szCs w:val="20"/>
                <w:lang w:val="en-US"/>
              </w:rPr>
            </w:pPr>
            <w:r w:rsidRPr="00B47364">
              <w:rPr>
                <w:rFonts w:ascii="Times New Roman" w:hAnsi="Times New Roman" w:cs="Times New Roman"/>
                <w:sz w:val="20"/>
                <w:szCs w:val="20"/>
                <w:lang w:val="en-US"/>
              </w:rPr>
              <w:t>Possible remnants of healed perforation were observed on the scapula (marked with a blue arrow).</w:t>
            </w:r>
          </w:p>
        </w:tc>
        <w:tc>
          <w:tcPr>
            <w:tcW w:w="623" w:type="pct"/>
          </w:tcPr>
          <w:p w14:paraId="64760DB1" w14:textId="77777777" w:rsidR="009849C4" w:rsidRPr="00B47364" w:rsidRDefault="009849C4" w:rsidP="004C3E5B">
            <w:pPr>
              <w:rPr>
                <w:rFonts w:ascii="Times New Roman" w:hAnsi="Times New Roman" w:cs="Times New Roman"/>
                <w:sz w:val="20"/>
                <w:szCs w:val="20"/>
                <w:lang w:val="en-US"/>
              </w:rPr>
            </w:pPr>
            <w:r w:rsidRPr="00B47364">
              <w:rPr>
                <w:rFonts w:ascii="Times New Roman" w:hAnsi="Times New Roman" w:cs="Times New Roman"/>
                <w:sz w:val="20"/>
                <w:szCs w:val="20"/>
                <w:lang w:val="en-US"/>
              </w:rPr>
              <w:t xml:space="preserve">The </w:t>
            </w:r>
            <w:proofErr w:type="spellStart"/>
            <w:r w:rsidRPr="00B47364">
              <w:rPr>
                <w:rFonts w:ascii="Times New Roman" w:hAnsi="Times New Roman" w:cs="Times New Roman"/>
                <w:sz w:val="20"/>
                <w:szCs w:val="20"/>
                <w:lang w:val="en-US"/>
              </w:rPr>
              <w:t>colour</w:t>
            </w:r>
            <w:proofErr w:type="spellEnd"/>
            <w:r w:rsidRPr="00B47364">
              <w:rPr>
                <w:rFonts w:ascii="Times New Roman" w:hAnsi="Times New Roman" w:cs="Times New Roman"/>
                <w:sz w:val="20"/>
                <w:szCs w:val="20"/>
                <w:lang w:val="en-US"/>
              </w:rPr>
              <w:t xml:space="preserve"> of the fracture differs from the </w:t>
            </w:r>
            <w:proofErr w:type="spellStart"/>
            <w:r w:rsidRPr="00B47364">
              <w:rPr>
                <w:rFonts w:ascii="Times New Roman" w:hAnsi="Times New Roman" w:cs="Times New Roman"/>
                <w:sz w:val="20"/>
                <w:szCs w:val="20"/>
                <w:lang w:val="en-US"/>
              </w:rPr>
              <w:t>colour</w:t>
            </w:r>
            <w:proofErr w:type="spellEnd"/>
            <w:r w:rsidRPr="00B47364">
              <w:rPr>
                <w:rFonts w:ascii="Times New Roman" w:hAnsi="Times New Roman" w:cs="Times New Roman"/>
                <w:sz w:val="20"/>
                <w:szCs w:val="20"/>
                <w:lang w:val="en-US"/>
              </w:rPr>
              <w:t xml:space="preserve"> of the bone surface, which may raise doubts as to the original origin of the hole (Fig. 2D, E).</w:t>
            </w:r>
          </w:p>
        </w:tc>
      </w:tr>
      <w:tr w:rsidR="009849C4" w:rsidRPr="00142765" w14:paraId="35EE6ACD" w14:textId="77777777" w:rsidTr="004C3E5B">
        <w:tc>
          <w:tcPr>
            <w:tcW w:w="183" w:type="pct"/>
          </w:tcPr>
          <w:p w14:paraId="11782BBD" w14:textId="77777777" w:rsidR="009849C4" w:rsidRPr="00142765" w:rsidRDefault="009849C4" w:rsidP="004C3E5B">
            <w:pPr>
              <w:rPr>
                <w:rFonts w:ascii="Times New Roman" w:hAnsi="Times New Roman" w:cs="Times New Roman"/>
                <w:sz w:val="20"/>
                <w:szCs w:val="20"/>
              </w:rPr>
            </w:pPr>
            <w:r>
              <w:rPr>
                <w:rFonts w:ascii="Times New Roman" w:hAnsi="Times New Roman" w:cs="Times New Roman"/>
                <w:sz w:val="20"/>
                <w:szCs w:val="20"/>
              </w:rPr>
              <w:t>2</w:t>
            </w:r>
          </w:p>
        </w:tc>
        <w:tc>
          <w:tcPr>
            <w:tcW w:w="454" w:type="pct"/>
          </w:tcPr>
          <w:p w14:paraId="4A329E04" w14:textId="77777777" w:rsidR="009849C4" w:rsidRPr="00142765" w:rsidRDefault="009849C4" w:rsidP="004C3E5B">
            <w:pPr>
              <w:rPr>
                <w:rFonts w:ascii="Times New Roman" w:hAnsi="Times New Roman" w:cs="Times New Roman"/>
                <w:sz w:val="20"/>
                <w:szCs w:val="20"/>
              </w:rPr>
            </w:pPr>
            <w:proofErr w:type="spellStart"/>
            <w:r>
              <w:rPr>
                <w:rFonts w:ascii="Times New Roman" w:hAnsi="Times New Roman" w:cs="Times New Roman"/>
                <w:sz w:val="20"/>
                <w:szCs w:val="20"/>
              </w:rPr>
              <w:t>Šventoji</w:t>
            </w:r>
            <w:proofErr w:type="spellEnd"/>
            <w:r>
              <w:rPr>
                <w:rFonts w:ascii="Times New Roman" w:hAnsi="Times New Roman" w:cs="Times New Roman"/>
                <w:sz w:val="20"/>
                <w:szCs w:val="20"/>
              </w:rPr>
              <w:t xml:space="preserve"> 1/</w:t>
            </w:r>
            <w:r w:rsidRPr="00CE26EF">
              <w:rPr>
                <w:rFonts w:ascii="Times New Roman" w:hAnsi="Times New Roman" w:cs="Times New Roman"/>
                <w:sz w:val="20"/>
                <w:szCs w:val="20"/>
              </w:rPr>
              <w:t xml:space="preserve"> ID 512</w:t>
            </w:r>
          </w:p>
        </w:tc>
        <w:tc>
          <w:tcPr>
            <w:tcW w:w="518" w:type="pct"/>
          </w:tcPr>
          <w:p w14:paraId="12E4EDAD" w14:textId="77777777" w:rsidR="009849C4" w:rsidRPr="009849C4" w:rsidRDefault="009849C4" w:rsidP="004C3E5B">
            <w:pPr>
              <w:rPr>
                <w:rFonts w:ascii="Times New Roman" w:hAnsi="Times New Roman" w:cs="Times New Roman"/>
                <w:sz w:val="20"/>
                <w:szCs w:val="20"/>
                <w:lang w:val="en-US"/>
              </w:rPr>
            </w:pPr>
            <w:r w:rsidRPr="009849C4">
              <w:rPr>
                <w:rFonts w:ascii="Times New Roman" w:hAnsi="Times New Roman" w:cs="Times New Roman"/>
                <w:sz w:val="20"/>
                <w:szCs w:val="20"/>
                <w:lang w:val="en-US"/>
              </w:rPr>
              <w:t>Oval with a "spike"/</w:t>
            </w:r>
          </w:p>
          <w:p w14:paraId="737EC0BD" w14:textId="77777777" w:rsidR="009849C4" w:rsidRPr="009849C4" w:rsidRDefault="009849C4" w:rsidP="004C3E5B">
            <w:pPr>
              <w:rPr>
                <w:rFonts w:ascii="Times New Roman" w:hAnsi="Times New Roman" w:cs="Times New Roman"/>
                <w:sz w:val="20"/>
                <w:szCs w:val="20"/>
                <w:lang w:val="en-US"/>
              </w:rPr>
            </w:pPr>
            <w:r w:rsidRPr="009849C4">
              <w:rPr>
                <w:rFonts w:ascii="Times New Roman" w:hAnsi="Times New Roman" w:cs="Times New Roman"/>
                <w:sz w:val="20"/>
                <w:szCs w:val="20"/>
                <w:lang w:val="en-US"/>
              </w:rPr>
              <w:t>długość: 22mm</w:t>
            </w:r>
          </w:p>
        </w:tc>
        <w:tc>
          <w:tcPr>
            <w:tcW w:w="510" w:type="pct"/>
          </w:tcPr>
          <w:p w14:paraId="60B50A05" w14:textId="77777777" w:rsidR="009849C4" w:rsidRPr="00FB3CD3" w:rsidRDefault="009849C4" w:rsidP="004C3E5B">
            <w:pPr>
              <w:rPr>
                <w:lang w:val="en-US"/>
              </w:rPr>
            </w:pPr>
            <w:r w:rsidRPr="00FB3CD3">
              <w:rPr>
                <w:rFonts w:ascii="Times New Roman" w:hAnsi="Times New Roman" w:cs="Times New Roman"/>
                <w:sz w:val="20"/>
                <w:szCs w:val="20"/>
                <w:lang w:val="en-US"/>
              </w:rPr>
              <w:t>Harp seal (</w:t>
            </w:r>
            <w:proofErr w:type="spellStart"/>
            <w:r w:rsidRPr="00FB3CD3">
              <w:rPr>
                <w:rFonts w:ascii="Times New Roman" w:hAnsi="Times New Roman" w:cs="Times New Roman"/>
                <w:i/>
                <w:sz w:val="20"/>
                <w:szCs w:val="20"/>
                <w:lang w:val="en-US"/>
              </w:rPr>
              <w:t>Pagophilus</w:t>
            </w:r>
            <w:proofErr w:type="spellEnd"/>
            <w:r w:rsidRPr="00FB3CD3">
              <w:rPr>
                <w:rFonts w:ascii="Times New Roman" w:hAnsi="Times New Roman" w:cs="Times New Roman"/>
                <w:i/>
                <w:sz w:val="20"/>
                <w:szCs w:val="20"/>
                <w:lang w:val="en-US"/>
              </w:rPr>
              <w:t xml:space="preserve"> </w:t>
            </w:r>
            <w:proofErr w:type="spellStart"/>
            <w:r w:rsidRPr="00FB3CD3">
              <w:rPr>
                <w:rFonts w:ascii="Times New Roman" w:hAnsi="Times New Roman" w:cs="Times New Roman"/>
                <w:i/>
                <w:sz w:val="20"/>
                <w:szCs w:val="20"/>
                <w:lang w:val="en-US"/>
              </w:rPr>
              <w:t>groenlandicus</w:t>
            </w:r>
            <w:proofErr w:type="spellEnd"/>
            <w:r w:rsidRPr="00FB3CD3">
              <w:rPr>
                <w:rFonts w:ascii="Times New Roman" w:hAnsi="Times New Roman" w:cs="Times New Roman"/>
                <w:sz w:val="20"/>
                <w:szCs w:val="20"/>
                <w:lang w:val="en-US"/>
              </w:rPr>
              <w:t xml:space="preserve">)/ </w:t>
            </w:r>
            <w:r>
              <w:rPr>
                <w:rFonts w:ascii="Times New Roman" w:hAnsi="Times New Roman" w:cs="Times New Roman"/>
                <w:sz w:val="20"/>
                <w:szCs w:val="20"/>
                <w:lang w:val="en-US"/>
              </w:rPr>
              <w:t>right</w:t>
            </w:r>
            <w:r w:rsidRPr="00FB3CD3">
              <w:rPr>
                <w:rFonts w:ascii="Times New Roman" w:hAnsi="Times New Roman" w:cs="Times New Roman"/>
                <w:sz w:val="20"/>
                <w:szCs w:val="20"/>
                <w:lang w:val="en-US"/>
              </w:rPr>
              <w:t xml:space="preserve"> scapula</w:t>
            </w:r>
          </w:p>
        </w:tc>
        <w:tc>
          <w:tcPr>
            <w:tcW w:w="700" w:type="pct"/>
          </w:tcPr>
          <w:p w14:paraId="1C4E494B" w14:textId="77777777" w:rsidR="009849C4" w:rsidRPr="00B47364" w:rsidRDefault="009849C4" w:rsidP="004C3E5B">
            <w:pPr>
              <w:rPr>
                <w:rFonts w:ascii="Times New Roman" w:hAnsi="Times New Roman" w:cs="Times New Roman"/>
                <w:sz w:val="20"/>
                <w:szCs w:val="20"/>
                <w:lang w:val="en-US"/>
              </w:rPr>
            </w:pPr>
            <w:r w:rsidRPr="00B47364">
              <w:rPr>
                <w:rFonts w:ascii="Times New Roman" w:hAnsi="Times New Roman" w:cs="Times New Roman"/>
                <w:sz w:val="20"/>
                <w:szCs w:val="20"/>
                <w:lang w:val="en-US"/>
              </w:rPr>
              <w:t>Planar, superficial, multi-step fractures (retouch) and accompanying surface cracks (Fig. 3H, Ha).</w:t>
            </w:r>
          </w:p>
        </w:tc>
        <w:tc>
          <w:tcPr>
            <w:tcW w:w="737" w:type="pct"/>
          </w:tcPr>
          <w:p w14:paraId="025E962B" w14:textId="77777777" w:rsidR="009849C4" w:rsidRPr="00B47364" w:rsidRDefault="009849C4" w:rsidP="004C3E5B">
            <w:pPr>
              <w:rPr>
                <w:rFonts w:ascii="Times New Roman" w:hAnsi="Times New Roman" w:cs="Times New Roman"/>
                <w:sz w:val="20"/>
                <w:szCs w:val="20"/>
                <w:lang w:val="en-US"/>
              </w:rPr>
            </w:pPr>
            <w:r w:rsidRPr="00B47364">
              <w:rPr>
                <w:rFonts w:ascii="Times New Roman" w:hAnsi="Times New Roman" w:cs="Times New Roman"/>
                <w:sz w:val="20"/>
                <w:szCs w:val="20"/>
                <w:lang w:val="en-US"/>
              </w:rPr>
              <w:t>The edges of the hole are even, with no visible retouch; single cracks on the surface (Fig. 3A).</w:t>
            </w:r>
          </w:p>
        </w:tc>
        <w:tc>
          <w:tcPr>
            <w:tcW w:w="687" w:type="pct"/>
          </w:tcPr>
          <w:p w14:paraId="01B3B3E3" w14:textId="77777777" w:rsidR="009849C4" w:rsidRPr="00010074" w:rsidRDefault="009849C4" w:rsidP="004C3E5B">
            <w:pPr>
              <w:rPr>
                <w:rFonts w:ascii="Times New Roman" w:hAnsi="Times New Roman" w:cs="Times New Roman"/>
                <w:sz w:val="20"/>
                <w:szCs w:val="20"/>
                <w:lang w:val="en-US"/>
              </w:rPr>
            </w:pPr>
            <w:r w:rsidRPr="00010074">
              <w:rPr>
                <w:rFonts w:ascii="Times New Roman" w:hAnsi="Times New Roman" w:cs="Times New Roman"/>
                <w:sz w:val="20"/>
                <w:szCs w:val="20"/>
                <w:lang w:val="en-US"/>
              </w:rPr>
              <w:t xml:space="preserve">Visible multi-stage retouch, crushing and abrasion, transitioning into the breakage zone at the outlet hole (Fig. 3H). Linear polish/abrasion is visible on the flattened fragments of the </w:t>
            </w:r>
            <w:proofErr w:type="spellStart"/>
            <w:r w:rsidRPr="00010074">
              <w:rPr>
                <w:rFonts w:ascii="Times New Roman" w:hAnsi="Times New Roman" w:cs="Times New Roman"/>
                <w:sz w:val="20"/>
                <w:szCs w:val="20"/>
                <w:lang w:val="en-US"/>
              </w:rPr>
              <w:t>microrelief</w:t>
            </w:r>
            <w:proofErr w:type="spellEnd"/>
            <w:r w:rsidRPr="00010074">
              <w:rPr>
                <w:rFonts w:ascii="Times New Roman" w:hAnsi="Times New Roman" w:cs="Times New Roman"/>
                <w:sz w:val="20"/>
                <w:szCs w:val="20"/>
                <w:lang w:val="en-US"/>
              </w:rPr>
              <w:t xml:space="preserve"> (Fig. 3C).</w:t>
            </w:r>
          </w:p>
        </w:tc>
        <w:tc>
          <w:tcPr>
            <w:tcW w:w="588" w:type="pct"/>
          </w:tcPr>
          <w:p w14:paraId="6608AAC9" w14:textId="77777777" w:rsidR="009849C4" w:rsidRPr="00010074" w:rsidRDefault="009849C4" w:rsidP="004C3E5B">
            <w:pPr>
              <w:rPr>
                <w:rFonts w:ascii="Times New Roman" w:hAnsi="Times New Roman" w:cs="Times New Roman"/>
                <w:sz w:val="20"/>
                <w:szCs w:val="20"/>
                <w:lang w:val="en-US"/>
              </w:rPr>
            </w:pPr>
            <w:r w:rsidRPr="00010074">
              <w:rPr>
                <w:rFonts w:ascii="Times New Roman" w:hAnsi="Times New Roman" w:cs="Times New Roman"/>
                <w:sz w:val="20"/>
                <w:szCs w:val="20"/>
                <w:lang w:val="en-US"/>
              </w:rPr>
              <w:t xml:space="preserve">On the </w:t>
            </w:r>
            <w:proofErr w:type="spellStart"/>
            <w:r w:rsidRPr="00010074">
              <w:rPr>
                <w:rFonts w:ascii="Times New Roman" w:hAnsi="Times New Roman" w:cs="Times New Roman"/>
                <w:sz w:val="20"/>
                <w:szCs w:val="20"/>
                <w:lang w:val="en-US"/>
              </w:rPr>
              <w:t>facies</w:t>
            </w:r>
            <w:proofErr w:type="spellEnd"/>
            <w:r w:rsidRPr="00010074">
              <w:rPr>
                <w:rFonts w:ascii="Times New Roman" w:hAnsi="Times New Roman" w:cs="Times New Roman"/>
                <w:sz w:val="20"/>
                <w:szCs w:val="20"/>
                <w:lang w:val="en-US"/>
              </w:rPr>
              <w:t xml:space="preserve"> </w:t>
            </w:r>
            <w:proofErr w:type="spellStart"/>
            <w:r w:rsidRPr="00010074">
              <w:rPr>
                <w:rFonts w:ascii="Times New Roman" w:hAnsi="Times New Roman" w:cs="Times New Roman"/>
                <w:sz w:val="20"/>
                <w:szCs w:val="20"/>
                <w:lang w:val="en-US"/>
              </w:rPr>
              <w:t>costalis</w:t>
            </w:r>
            <w:proofErr w:type="spellEnd"/>
            <w:r w:rsidRPr="00010074">
              <w:rPr>
                <w:rFonts w:ascii="Times New Roman" w:hAnsi="Times New Roman" w:cs="Times New Roman"/>
                <w:sz w:val="20"/>
                <w:szCs w:val="20"/>
                <w:lang w:val="en-US"/>
              </w:rPr>
              <w:t xml:space="preserve">, in many places </w:t>
            </w:r>
            <w:proofErr w:type="spellStart"/>
            <w:r w:rsidRPr="00010074">
              <w:rPr>
                <w:rFonts w:ascii="Times New Roman" w:hAnsi="Times New Roman" w:cs="Times New Roman"/>
                <w:sz w:val="20"/>
                <w:szCs w:val="20"/>
                <w:lang w:val="en-US"/>
              </w:rPr>
              <w:t>cutmarks</w:t>
            </w:r>
            <w:proofErr w:type="spellEnd"/>
            <w:r w:rsidRPr="00010074">
              <w:rPr>
                <w:rFonts w:ascii="Times New Roman" w:hAnsi="Times New Roman" w:cs="Times New Roman"/>
                <w:sz w:val="20"/>
                <w:szCs w:val="20"/>
                <w:lang w:val="en-US"/>
              </w:rPr>
              <w:t xml:space="preserve">, especially at the </w:t>
            </w:r>
            <w:proofErr w:type="spellStart"/>
            <w:r w:rsidRPr="00010074">
              <w:rPr>
                <w:rFonts w:ascii="Times New Roman" w:hAnsi="Times New Roman" w:cs="Times New Roman"/>
                <w:sz w:val="20"/>
                <w:szCs w:val="20"/>
                <w:lang w:val="en-US"/>
              </w:rPr>
              <w:t>margo</w:t>
            </w:r>
            <w:proofErr w:type="spellEnd"/>
            <w:r w:rsidRPr="00010074">
              <w:rPr>
                <w:rFonts w:ascii="Times New Roman" w:hAnsi="Times New Roman" w:cs="Times New Roman"/>
                <w:sz w:val="20"/>
                <w:szCs w:val="20"/>
                <w:lang w:val="en-US"/>
              </w:rPr>
              <w:t xml:space="preserve"> </w:t>
            </w:r>
            <w:proofErr w:type="spellStart"/>
            <w:r w:rsidRPr="00010074">
              <w:rPr>
                <w:rFonts w:ascii="Times New Roman" w:hAnsi="Times New Roman" w:cs="Times New Roman"/>
                <w:sz w:val="20"/>
                <w:szCs w:val="20"/>
                <w:lang w:val="en-US"/>
              </w:rPr>
              <w:t>caudalis</w:t>
            </w:r>
            <w:proofErr w:type="spellEnd"/>
            <w:r w:rsidRPr="00010074">
              <w:rPr>
                <w:rFonts w:ascii="Times New Roman" w:hAnsi="Times New Roman" w:cs="Times New Roman"/>
                <w:sz w:val="20"/>
                <w:szCs w:val="20"/>
                <w:lang w:val="en-US"/>
              </w:rPr>
              <w:t xml:space="preserve"> (Fig. 3D, E). On the scapula neck, an oval crush is visible (Fig. 3F) (bite traces?) and further </w:t>
            </w:r>
            <w:proofErr w:type="spellStart"/>
            <w:r w:rsidRPr="00010074">
              <w:rPr>
                <w:rFonts w:ascii="Times New Roman" w:hAnsi="Times New Roman" w:cs="Times New Roman"/>
                <w:sz w:val="20"/>
                <w:szCs w:val="20"/>
                <w:lang w:val="en-US"/>
              </w:rPr>
              <w:t>cutmarks</w:t>
            </w:r>
            <w:proofErr w:type="spellEnd"/>
            <w:r w:rsidRPr="00010074">
              <w:rPr>
                <w:rFonts w:ascii="Times New Roman" w:hAnsi="Times New Roman" w:cs="Times New Roman"/>
                <w:sz w:val="20"/>
                <w:szCs w:val="20"/>
                <w:lang w:val="en-US"/>
              </w:rPr>
              <w:t xml:space="preserve"> (perpendicular to the neck – Fig. 3G).</w:t>
            </w:r>
          </w:p>
        </w:tc>
        <w:tc>
          <w:tcPr>
            <w:tcW w:w="623" w:type="pct"/>
          </w:tcPr>
          <w:p w14:paraId="758CCF02" w14:textId="77777777" w:rsidR="009849C4" w:rsidRPr="00142765" w:rsidRDefault="009849C4" w:rsidP="004C3E5B">
            <w:pPr>
              <w:jc w:val="center"/>
              <w:rPr>
                <w:rFonts w:ascii="Times New Roman" w:hAnsi="Times New Roman" w:cs="Times New Roman"/>
                <w:sz w:val="20"/>
                <w:szCs w:val="20"/>
              </w:rPr>
            </w:pPr>
            <w:r>
              <w:rPr>
                <w:rFonts w:ascii="Times New Roman" w:hAnsi="Times New Roman" w:cs="Times New Roman"/>
                <w:sz w:val="20"/>
                <w:szCs w:val="20"/>
              </w:rPr>
              <w:t>-</w:t>
            </w:r>
          </w:p>
        </w:tc>
      </w:tr>
      <w:tr w:rsidR="009849C4" w:rsidRPr="00142765" w14:paraId="6B806E32" w14:textId="77777777" w:rsidTr="004C3E5B">
        <w:tc>
          <w:tcPr>
            <w:tcW w:w="183" w:type="pct"/>
          </w:tcPr>
          <w:p w14:paraId="168403AE" w14:textId="77777777" w:rsidR="009849C4" w:rsidRPr="00142765" w:rsidRDefault="009849C4" w:rsidP="004C3E5B">
            <w:pPr>
              <w:rPr>
                <w:rFonts w:ascii="Times New Roman" w:hAnsi="Times New Roman" w:cs="Times New Roman"/>
                <w:sz w:val="20"/>
                <w:szCs w:val="20"/>
              </w:rPr>
            </w:pPr>
            <w:r>
              <w:rPr>
                <w:rFonts w:ascii="Times New Roman" w:hAnsi="Times New Roman" w:cs="Times New Roman"/>
                <w:sz w:val="20"/>
                <w:szCs w:val="20"/>
              </w:rPr>
              <w:t>3</w:t>
            </w:r>
          </w:p>
        </w:tc>
        <w:tc>
          <w:tcPr>
            <w:tcW w:w="454" w:type="pct"/>
          </w:tcPr>
          <w:p w14:paraId="618DEF71" w14:textId="77777777" w:rsidR="009849C4" w:rsidRPr="00142765" w:rsidRDefault="009849C4" w:rsidP="004C3E5B">
            <w:pPr>
              <w:rPr>
                <w:rFonts w:ascii="Times New Roman" w:hAnsi="Times New Roman" w:cs="Times New Roman"/>
                <w:sz w:val="20"/>
                <w:szCs w:val="20"/>
              </w:rPr>
            </w:pPr>
            <w:proofErr w:type="spellStart"/>
            <w:r>
              <w:rPr>
                <w:rFonts w:ascii="Times New Roman" w:hAnsi="Times New Roman" w:cs="Times New Roman"/>
                <w:sz w:val="20"/>
                <w:szCs w:val="20"/>
              </w:rPr>
              <w:t>Šventoji</w:t>
            </w:r>
            <w:proofErr w:type="spellEnd"/>
            <w:r>
              <w:rPr>
                <w:rFonts w:ascii="Times New Roman" w:hAnsi="Times New Roman" w:cs="Times New Roman"/>
                <w:sz w:val="20"/>
                <w:szCs w:val="20"/>
              </w:rPr>
              <w:t xml:space="preserve"> 23/</w:t>
            </w:r>
            <w:r w:rsidRPr="00CE26EF">
              <w:rPr>
                <w:rFonts w:ascii="Times New Roman" w:hAnsi="Times New Roman" w:cs="Times New Roman"/>
                <w:sz w:val="20"/>
                <w:szCs w:val="20"/>
              </w:rPr>
              <w:t xml:space="preserve"> ID 25</w:t>
            </w:r>
          </w:p>
        </w:tc>
        <w:tc>
          <w:tcPr>
            <w:tcW w:w="518" w:type="pct"/>
          </w:tcPr>
          <w:p w14:paraId="1D27BBF6" w14:textId="77777777" w:rsidR="009849C4" w:rsidRPr="00010074" w:rsidRDefault="009849C4" w:rsidP="004C3E5B">
            <w:pPr>
              <w:rPr>
                <w:rFonts w:ascii="Times New Roman" w:hAnsi="Times New Roman" w:cs="Times New Roman"/>
                <w:sz w:val="20"/>
                <w:szCs w:val="20"/>
                <w:lang w:val="en-US"/>
              </w:rPr>
            </w:pPr>
            <w:r w:rsidRPr="00010074">
              <w:rPr>
                <w:rFonts w:ascii="Times New Roman" w:hAnsi="Times New Roman" w:cs="Times New Roman"/>
                <w:sz w:val="20"/>
                <w:szCs w:val="20"/>
                <w:lang w:val="en-US"/>
              </w:rPr>
              <w:t>Oval with a "spike"/ 20×15mm</w:t>
            </w:r>
          </w:p>
        </w:tc>
        <w:tc>
          <w:tcPr>
            <w:tcW w:w="510" w:type="pct"/>
          </w:tcPr>
          <w:p w14:paraId="18629427" w14:textId="77777777" w:rsidR="009849C4" w:rsidRPr="00FB3CD3" w:rsidRDefault="009849C4" w:rsidP="004C3E5B">
            <w:pPr>
              <w:rPr>
                <w:lang w:val="en-US"/>
              </w:rPr>
            </w:pPr>
            <w:r w:rsidRPr="00FB3CD3">
              <w:rPr>
                <w:rFonts w:ascii="Times New Roman" w:hAnsi="Times New Roman" w:cs="Times New Roman"/>
                <w:sz w:val="20"/>
                <w:szCs w:val="20"/>
                <w:lang w:val="en-US"/>
              </w:rPr>
              <w:t>Harp seal (</w:t>
            </w:r>
            <w:proofErr w:type="spellStart"/>
            <w:r w:rsidRPr="00FB3CD3">
              <w:rPr>
                <w:rFonts w:ascii="Times New Roman" w:hAnsi="Times New Roman" w:cs="Times New Roman"/>
                <w:i/>
                <w:sz w:val="20"/>
                <w:szCs w:val="20"/>
                <w:lang w:val="en-US"/>
              </w:rPr>
              <w:t>Pagophilus</w:t>
            </w:r>
            <w:proofErr w:type="spellEnd"/>
            <w:r w:rsidRPr="00FB3CD3">
              <w:rPr>
                <w:rFonts w:ascii="Times New Roman" w:hAnsi="Times New Roman" w:cs="Times New Roman"/>
                <w:i/>
                <w:sz w:val="20"/>
                <w:szCs w:val="20"/>
                <w:lang w:val="en-US"/>
              </w:rPr>
              <w:t xml:space="preserve"> </w:t>
            </w:r>
            <w:proofErr w:type="spellStart"/>
            <w:r w:rsidRPr="00FB3CD3">
              <w:rPr>
                <w:rFonts w:ascii="Times New Roman" w:hAnsi="Times New Roman" w:cs="Times New Roman"/>
                <w:i/>
                <w:sz w:val="20"/>
                <w:szCs w:val="20"/>
                <w:lang w:val="en-US"/>
              </w:rPr>
              <w:t>groenlandicus</w:t>
            </w:r>
            <w:proofErr w:type="spellEnd"/>
            <w:r w:rsidRPr="00FB3CD3">
              <w:rPr>
                <w:rFonts w:ascii="Times New Roman" w:hAnsi="Times New Roman" w:cs="Times New Roman"/>
                <w:sz w:val="20"/>
                <w:szCs w:val="20"/>
                <w:lang w:val="en-US"/>
              </w:rPr>
              <w:t>)/ left scapula</w:t>
            </w:r>
          </w:p>
        </w:tc>
        <w:tc>
          <w:tcPr>
            <w:tcW w:w="700" w:type="pct"/>
          </w:tcPr>
          <w:p w14:paraId="18DA5019" w14:textId="77777777" w:rsidR="009849C4" w:rsidRPr="00010074" w:rsidRDefault="009849C4" w:rsidP="004C3E5B">
            <w:pPr>
              <w:rPr>
                <w:rFonts w:ascii="Times New Roman" w:hAnsi="Times New Roman" w:cs="Times New Roman"/>
                <w:sz w:val="20"/>
                <w:szCs w:val="20"/>
                <w:lang w:val="en-US"/>
              </w:rPr>
            </w:pPr>
            <w:r w:rsidRPr="00010074">
              <w:rPr>
                <w:rFonts w:ascii="Times New Roman" w:hAnsi="Times New Roman" w:cs="Times New Roman"/>
                <w:sz w:val="20"/>
                <w:szCs w:val="20"/>
                <w:lang w:val="en-US"/>
              </w:rPr>
              <w:t xml:space="preserve">In part "a" there are small, single- to multi-step fractures and </w:t>
            </w:r>
            <w:proofErr w:type="spellStart"/>
            <w:r w:rsidRPr="00010074">
              <w:rPr>
                <w:rFonts w:ascii="Times New Roman" w:hAnsi="Times New Roman" w:cs="Times New Roman"/>
                <w:sz w:val="20"/>
                <w:szCs w:val="20"/>
                <w:lang w:val="en-US"/>
              </w:rPr>
              <w:t>crushings</w:t>
            </w:r>
            <w:proofErr w:type="spellEnd"/>
            <w:r w:rsidRPr="00010074">
              <w:rPr>
                <w:rFonts w:ascii="Times New Roman" w:hAnsi="Times New Roman" w:cs="Times New Roman"/>
                <w:sz w:val="20"/>
                <w:szCs w:val="20"/>
                <w:lang w:val="en-US"/>
              </w:rPr>
              <w:t xml:space="preserve">, creating a fairly </w:t>
            </w:r>
            <w:r w:rsidRPr="00010074">
              <w:rPr>
                <w:rFonts w:ascii="Times New Roman" w:hAnsi="Times New Roman" w:cs="Times New Roman"/>
                <w:sz w:val="20"/>
                <w:szCs w:val="20"/>
                <w:lang w:val="en-US"/>
              </w:rPr>
              <w:lastRenderedPageBreak/>
              <w:t xml:space="preserve">regular retouch (Fig. 4A). They are accompanied by single, flatter fractures going deeper into the </w:t>
            </w:r>
            <w:proofErr w:type="spellStart"/>
            <w:r w:rsidRPr="00010074">
              <w:rPr>
                <w:rFonts w:ascii="Times New Roman" w:hAnsi="Times New Roman" w:cs="Times New Roman"/>
                <w:sz w:val="20"/>
                <w:szCs w:val="20"/>
                <w:lang w:val="en-US"/>
              </w:rPr>
              <w:t>facies</w:t>
            </w:r>
            <w:proofErr w:type="spellEnd"/>
            <w:r w:rsidRPr="00010074">
              <w:rPr>
                <w:rFonts w:ascii="Times New Roman" w:hAnsi="Times New Roman" w:cs="Times New Roman"/>
                <w:sz w:val="20"/>
                <w:szCs w:val="20"/>
                <w:lang w:val="en-US"/>
              </w:rPr>
              <w:t xml:space="preserve"> </w:t>
            </w:r>
            <w:proofErr w:type="spellStart"/>
            <w:r w:rsidRPr="00010074">
              <w:rPr>
                <w:rFonts w:ascii="Times New Roman" w:hAnsi="Times New Roman" w:cs="Times New Roman"/>
                <w:sz w:val="20"/>
                <w:szCs w:val="20"/>
                <w:lang w:val="en-US"/>
              </w:rPr>
              <w:t>lateralis</w:t>
            </w:r>
            <w:proofErr w:type="spellEnd"/>
            <w:r w:rsidRPr="00010074">
              <w:rPr>
                <w:rFonts w:ascii="Times New Roman" w:hAnsi="Times New Roman" w:cs="Times New Roman"/>
                <w:sz w:val="20"/>
                <w:szCs w:val="20"/>
                <w:lang w:val="en-US"/>
              </w:rPr>
              <w:t xml:space="preserve"> (Fig. 4B). In the remaining part of the perforation (outside zone "a") there are fractures on both sides of the scapula.</w:t>
            </w:r>
          </w:p>
        </w:tc>
        <w:tc>
          <w:tcPr>
            <w:tcW w:w="737" w:type="pct"/>
          </w:tcPr>
          <w:p w14:paraId="0A3F7DD7" w14:textId="77777777" w:rsidR="009849C4" w:rsidRPr="00010074" w:rsidRDefault="009849C4" w:rsidP="004C3E5B">
            <w:pPr>
              <w:rPr>
                <w:rFonts w:ascii="Times New Roman" w:hAnsi="Times New Roman" w:cs="Times New Roman"/>
                <w:sz w:val="20"/>
                <w:szCs w:val="20"/>
                <w:lang w:val="en-US"/>
              </w:rPr>
            </w:pPr>
            <w:r w:rsidRPr="00010074">
              <w:rPr>
                <w:rFonts w:ascii="Times New Roman" w:hAnsi="Times New Roman" w:cs="Times New Roman"/>
                <w:sz w:val="20"/>
                <w:szCs w:val="20"/>
                <w:lang w:val="en-US"/>
              </w:rPr>
              <w:lastRenderedPageBreak/>
              <w:t xml:space="preserve">The edges of the hole are even, and no retouch is visible (Fig. 4C). Next to the hole, there is an abrasion </w:t>
            </w:r>
            <w:r w:rsidRPr="00010074">
              <w:rPr>
                <w:rFonts w:ascii="Times New Roman" w:hAnsi="Times New Roman" w:cs="Times New Roman"/>
                <w:sz w:val="20"/>
                <w:szCs w:val="20"/>
                <w:lang w:val="en-US"/>
              </w:rPr>
              <w:lastRenderedPageBreak/>
              <w:t>oriented perpendicularly to the line of it (Fig. 4H).</w:t>
            </w:r>
          </w:p>
        </w:tc>
        <w:tc>
          <w:tcPr>
            <w:tcW w:w="687" w:type="pct"/>
          </w:tcPr>
          <w:p w14:paraId="40CB61C5" w14:textId="77777777" w:rsidR="009849C4" w:rsidRPr="00010074" w:rsidRDefault="009849C4" w:rsidP="004C3E5B">
            <w:pPr>
              <w:rPr>
                <w:rFonts w:ascii="Times New Roman" w:hAnsi="Times New Roman" w:cs="Times New Roman"/>
                <w:sz w:val="20"/>
                <w:szCs w:val="20"/>
                <w:lang w:val="en-US"/>
              </w:rPr>
            </w:pPr>
            <w:r w:rsidRPr="00010074">
              <w:rPr>
                <w:rFonts w:ascii="Times New Roman" w:hAnsi="Times New Roman" w:cs="Times New Roman"/>
                <w:sz w:val="20"/>
                <w:szCs w:val="20"/>
                <w:lang w:val="en-US"/>
              </w:rPr>
              <w:lastRenderedPageBreak/>
              <w:t xml:space="preserve">In part "a" of the hole, the fractures are clearly smoothed (Fig. 4D). Outside the area "a", these </w:t>
            </w:r>
            <w:r w:rsidRPr="00010074">
              <w:rPr>
                <w:rFonts w:ascii="Times New Roman" w:hAnsi="Times New Roman" w:cs="Times New Roman"/>
                <w:sz w:val="20"/>
                <w:szCs w:val="20"/>
                <w:lang w:val="en-US"/>
              </w:rPr>
              <w:lastRenderedPageBreak/>
              <w:t xml:space="preserve">are ordinary fractures, sometimes of a rather "fresh" nature (Fig. 4I). In the smoothed areas, a bright, linear polish is visible, with flat topography, slightly rough texture and orientation consistent with the direction of the hole (Fig. 4E-G). It covers the upper parts of the </w:t>
            </w:r>
            <w:proofErr w:type="spellStart"/>
            <w:r w:rsidRPr="00010074">
              <w:rPr>
                <w:rFonts w:ascii="Times New Roman" w:hAnsi="Times New Roman" w:cs="Times New Roman"/>
                <w:sz w:val="20"/>
                <w:szCs w:val="20"/>
                <w:lang w:val="en-US"/>
              </w:rPr>
              <w:t>microrelief</w:t>
            </w:r>
            <w:proofErr w:type="spellEnd"/>
            <w:r w:rsidRPr="00010074">
              <w:rPr>
                <w:rFonts w:ascii="Times New Roman" w:hAnsi="Times New Roman" w:cs="Times New Roman"/>
                <w:sz w:val="20"/>
                <w:szCs w:val="20"/>
                <w:lang w:val="en-US"/>
              </w:rPr>
              <w:t xml:space="preserve"> and is associated with identically oriented linear traces (black and filled-in striations).</w:t>
            </w:r>
          </w:p>
        </w:tc>
        <w:tc>
          <w:tcPr>
            <w:tcW w:w="588" w:type="pct"/>
          </w:tcPr>
          <w:p w14:paraId="5572930A"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lastRenderedPageBreak/>
              <w:t xml:space="preserve">On the </w:t>
            </w:r>
            <w:proofErr w:type="spellStart"/>
            <w:r w:rsidRPr="00776733">
              <w:rPr>
                <w:rFonts w:ascii="Times New Roman" w:hAnsi="Times New Roman" w:cs="Times New Roman"/>
                <w:sz w:val="20"/>
                <w:szCs w:val="20"/>
                <w:lang w:val="en-US"/>
              </w:rPr>
              <w:t>facies</w:t>
            </w:r>
            <w:proofErr w:type="spellEnd"/>
            <w:r w:rsidRPr="00776733">
              <w:rPr>
                <w:rFonts w:ascii="Times New Roman" w:hAnsi="Times New Roman" w:cs="Times New Roman"/>
                <w:sz w:val="20"/>
                <w:szCs w:val="20"/>
                <w:lang w:val="en-US"/>
              </w:rPr>
              <w:t xml:space="preserve"> </w:t>
            </w:r>
            <w:proofErr w:type="spellStart"/>
            <w:r w:rsidRPr="00776733">
              <w:rPr>
                <w:rFonts w:ascii="Times New Roman" w:hAnsi="Times New Roman" w:cs="Times New Roman"/>
                <w:sz w:val="20"/>
                <w:szCs w:val="20"/>
                <w:lang w:val="en-US"/>
              </w:rPr>
              <w:t>costalis</w:t>
            </w:r>
            <w:proofErr w:type="spellEnd"/>
            <w:r w:rsidRPr="00776733">
              <w:rPr>
                <w:rFonts w:ascii="Times New Roman" w:hAnsi="Times New Roman" w:cs="Times New Roman"/>
                <w:sz w:val="20"/>
                <w:szCs w:val="20"/>
                <w:lang w:val="en-US"/>
              </w:rPr>
              <w:t xml:space="preserve">, in the basis scapulae part, close to the </w:t>
            </w:r>
            <w:proofErr w:type="spellStart"/>
            <w:r w:rsidRPr="00776733">
              <w:rPr>
                <w:rFonts w:ascii="Times New Roman" w:hAnsi="Times New Roman" w:cs="Times New Roman"/>
                <w:sz w:val="20"/>
                <w:szCs w:val="20"/>
                <w:lang w:val="en-US"/>
              </w:rPr>
              <w:t>margo</w:t>
            </w:r>
            <w:proofErr w:type="spellEnd"/>
            <w:r w:rsidRPr="00776733">
              <w:rPr>
                <w:rFonts w:ascii="Times New Roman" w:hAnsi="Times New Roman" w:cs="Times New Roman"/>
                <w:sz w:val="20"/>
                <w:szCs w:val="20"/>
                <w:lang w:val="en-US"/>
              </w:rPr>
              <w:t xml:space="preserve"> </w:t>
            </w:r>
            <w:proofErr w:type="spellStart"/>
            <w:r w:rsidRPr="00776733">
              <w:rPr>
                <w:rFonts w:ascii="Times New Roman" w:hAnsi="Times New Roman" w:cs="Times New Roman"/>
                <w:sz w:val="20"/>
                <w:szCs w:val="20"/>
                <w:lang w:val="en-US"/>
              </w:rPr>
              <w:t>cervicalis</w:t>
            </w:r>
            <w:proofErr w:type="spellEnd"/>
            <w:r w:rsidRPr="00776733">
              <w:rPr>
                <w:rFonts w:ascii="Times New Roman" w:hAnsi="Times New Roman" w:cs="Times New Roman"/>
                <w:sz w:val="20"/>
                <w:szCs w:val="20"/>
                <w:lang w:val="en-US"/>
              </w:rPr>
              <w:t xml:space="preserve">, </w:t>
            </w:r>
            <w:proofErr w:type="spellStart"/>
            <w:r w:rsidRPr="00776733">
              <w:rPr>
                <w:rFonts w:ascii="Times New Roman" w:hAnsi="Times New Roman" w:cs="Times New Roman"/>
                <w:sz w:val="20"/>
                <w:szCs w:val="20"/>
                <w:lang w:val="en-US"/>
              </w:rPr>
              <w:lastRenderedPageBreak/>
              <w:t>cutmarks</w:t>
            </w:r>
            <w:proofErr w:type="spellEnd"/>
            <w:r w:rsidRPr="00776733">
              <w:rPr>
                <w:rFonts w:ascii="Times New Roman" w:hAnsi="Times New Roman" w:cs="Times New Roman"/>
                <w:sz w:val="20"/>
                <w:szCs w:val="20"/>
                <w:lang w:val="en-US"/>
              </w:rPr>
              <w:t xml:space="preserve"> are legible (Fig. 4J, K).</w:t>
            </w:r>
          </w:p>
        </w:tc>
        <w:tc>
          <w:tcPr>
            <w:tcW w:w="623" w:type="pct"/>
          </w:tcPr>
          <w:p w14:paraId="277FC39F" w14:textId="77777777" w:rsidR="009849C4" w:rsidRPr="00142765" w:rsidRDefault="009849C4" w:rsidP="004C3E5B">
            <w:pPr>
              <w:jc w:val="center"/>
              <w:rPr>
                <w:rFonts w:ascii="Times New Roman" w:hAnsi="Times New Roman" w:cs="Times New Roman"/>
                <w:sz w:val="20"/>
                <w:szCs w:val="20"/>
              </w:rPr>
            </w:pPr>
            <w:r>
              <w:rPr>
                <w:rFonts w:ascii="Times New Roman" w:hAnsi="Times New Roman" w:cs="Times New Roman"/>
                <w:sz w:val="20"/>
                <w:szCs w:val="20"/>
              </w:rPr>
              <w:lastRenderedPageBreak/>
              <w:t>-</w:t>
            </w:r>
          </w:p>
        </w:tc>
      </w:tr>
      <w:tr w:rsidR="009849C4" w:rsidRPr="009849C4" w14:paraId="5F191635" w14:textId="77777777" w:rsidTr="004C3E5B">
        <w:tc>
          <w:tcPr>
            <w:tcW w:w="183" w:type="pct"/>
          </w:tcPr>
          <w:p w14:paraId="39106049" w14:textId="77777777" w:rsidR="009849C4" w:rsidRPr="00142765" w:rsidRDefault="009849C4" w:rsidP="004C3E5B">
            <w:pPr>
              <w:rPr>
                <w:rFonts w:ascii="Times New Roman" w:hAnsi="Times New Roman" w:cs="Times New Roman"/>
                <w:sz w:val="20"/>
                <w:szCs w:val="20"/>
              </w:rPr>
            </w:pPr>
            <w:r>
              <w:rPr>
                <w:rFonts w:ascii="Times New Roman" w:hAnsi="Times New Roman" w:cs="Times New Roman"/>
                <w:sz w:val="20"/>
                <w:szCs w:val="20"/>
              </w:rPr>
              <w:lastRenderedPageBreak/>
              <w:t>4</w:t>
            </w:r>
          </w:p>
        </w:tc>
        <w:tc>
          <w:tcPr>
            <w:tcW w:w="454" w:type="pct"/>
          </w:tcPr>
          <w:p w14:paraId="444AAE8E" w14:textId="77777777" w:rsidR="009849C4" w:rsidRPr="00142765" w:rsidRDefault="009849C4" w:rsidP="004C3E5B">
            <w:pPr>
              <w:rPr>
                <w:rFonts w:ascii="Times New Roman" w:hAnsi="Times New Roman" w:cs="Times New Roman"/>
                <w:sz w:val="20"/>
                <w:szCs w:val="20"/>
              </w:rPr>
            </w:pPr>
            <w:proofErr w:type="spellStart"/>
            <w:r>
              <w:rPr>
                <w:rFonts w:ascii="Times New Roman" w:hAnsi="Times New Roman" w:cs="Times New Roman"/>
                <w:sz w:val="20"/>
                <w:szCs w:val="20"/>
              </w:rPr>
              <w:t>Šventoji</w:t>
            </w:r>
            <w:proofErr w:type="spellEnd"/>
            <w:r>
              <w:rPr>
                <w:rFonts w:ascii="Times New Roman" w:hAnsi="Times New Roman" w:cs="Times New Roman"/>
                <w:sz w:val="20"/>
                <w:szCs w:val="20"/>
              </w:rPr>
              <w:t xml:space="preserve"> 23/</w:t>
            </w:r>
            <w:r w:rsidRPr="00CE26EF">
              <w:rPr>
                <w:rFonts w:ascii="Times New Roman" w:hAnsi="Times New Roman" w:cs="Times New Roman"/>
                <w:sz w:val="20"/>
                <w:szCs w:val="20"/>
              </w:rPr>
              <w:t xml:space="preserve"> ID 22 </w:t>
            </w:r>
          </w:p>
        </w:tc>
        <w:tc>
          <w:tcPr>
            <w:tcW w:w="518" w:type="pct"/>
          </w:tcPr>
          <w:p w14:paraId="001755DB" w14:textId="77777777" w:rsidR="009849C4" w:rsidRPr="00142765" w:rsidRDefault="009849C4" w:rsidP="004C3E5B">
            <w:pPr>
              <w:rPr>
                <w:rFonts w:ascii="Times New Roman" w:hAnsi="Times New Roman" w:cs="Times New Roman"/>
                <w:sz w:val="20"/>
                <w:szCs w:val="20"/>
              </w:rPr>
            </w:pPr>
            <w:proofErr w:type="spellStart"/>
            <w:r>
              <w:rPr>
                <w:rFonts w:ascii="Times New Roman" w:hAnsi="Times New Roman" w:cs="Times New Roman"/>
                <w:sz w:val="20"/>
                <w:szCs w:val="20"/>
              </w:rPr>
              <w:t>Oval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length</w:t>
            </w:r>
            <w:proofErr w:type="spellEnd"/>
            <w:r>
              <w:rPr>
                <w:rFonts w:ascii="Times New Roman" w:hAnsi="Times New Roman" w:cs="Times New Roman"/>
                <w:sz w:val="20"/>
                <w:szCs w:val="20"/>
              </w:rPr>
              <w:t>: 7mm</w:t>
            </w:r>
          </w:p>
        </w:tc>
        <w:tc>
          <w:tcPr>
            <w:tcW w:w="510" w:type="pct"/>
          </w:tcPr>
          <w:p w14:paraId="1A4564FD" w14:textId="77777777" w:rsidR="009849C4" w:rsidRPr="00FB3CD3" w:rsidRDefault="009849C4" w:rsidP="004C3E5B">
            <w:pPr>
              <w:rPr>
                <w:lang w:val="en-US"/>
              </w:rPr>
            </w:pPr>
            <w:r w:rsidRPr="00FB3CD3">
              <w:rPr>
                <w:rFonts w:ascii="Times New Roman" w:hAnsi="Times New Roman" w:cs="Times New Roman"/>
                <w:sz w:val="20"/>
                <w:szCs w:val="20"/>
                <w:lang w:val="en-US"/>
              </w:rPr>
              <w:t>Harp seal (</w:t>
            </w:r>
            <w:proofErr w:type="spellStart"/>
            <w:r w:rsidRPr="00FB3CD3">
              <w:rPr>
                <w:rFonts w:ascii="Times New Roman" w:hAnsi="Times New Roman" w:cs="Times New Roman"/>
                <w:i/>
                <w:sz w:val="20"/>
                <w:szCs w:val="20"/>
                <w:lang w:val="en-US"/>
              </w:rPr>
              <w:t>Pagophilus</w:t>
            </w:r>
            <w:proofErr w:type="spellEnd"/>
            <w:r w:rsidRPr="00FB3CD3">
              <w:rPr>
                <w:rFonts w:ascii="Times New Roman" w:hAnsi="Times New Roman" w:cs="Times New Roman"/>
                <w:i/>
                <w:sz w:val="20"/>
                <w:szCs w:val="20"/>
                <w:lang w:val="en-US"/>
              </w:rPr>
              <w:t xml:space="preserve"> </w:t>
            </w:r>
            <w:proofErr w:type="spellStart"/>
            <w:r w:rsidRPr="00FB3CD3">
              <w:rPr>
                <w:rFonts w:ascii="Times New Roman" w:hAnsi="Times New Roman" w:cs="Times New Roman"/>
                <w:i/>
                <w:sz w:val="20"/>
                <w:szCs w:val="20"/>
                <w:lang w:val="en-US"/>
              </w:rPr>
              <w:t>groenlandicus</w:t>
            </w:r>
            <w:proofErr w:type="spellEnd"/>
            <w:r w:rsidRPr="00FB3CD3">
              <w:rPr>
                <w:rFonts w:ascii="Times New Roman" w:hAnsi="Times New Roman" w:cs="Times New Roman"/>
                <w:sz w:val="20"/>
                <w:szCs w:val="20"/>
                <w:lang w:val="en-US"/>
              </w:rPr>
              <w:t xml:space="preserve">)/ </w:t>
            </w:r>
            <w:r>
              <w:rPr>
                <w:rFonts w:ascii="Times New Roman" w:hAnsi="Times New Roman" w:cs="Times New Roman"/>
                <w:sz w:val="20"/>
                <w:szCs w:val="20"/>
                <w:lang w:val="en-US"/>
              </w:rPr>
              <w:t>right</w:t>
            </w:r>
            <w:r w:rsidRPr="00FB3CD3">
              <w:rPr>
                <w:rFonts w:ascii="Times New Roman" w:hAnsi="Times New Roman" w:cs="Times New Roman"/>
                <w:sz w:val="20"/>
                <w:szCs w:val="20"/>
                <w:lang w:val="en-US"/>
              </w:rPr>
              <w:t xml:space="preserve"> scapula</w:t>
            </w:r>
          </w:p>
        </w:tc>
        <w:tc>
          <w:tcPr>
            <w:tcW w:w="700" w:type="pct"/>
          </w:tcPr>
          <w:p w14:paraId="733FFAC0"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In part “a”: minor fractures and crushing building a quite regular multi-stage retouch with flat surface fractures (Fig. 5A).</w:t>
            </w:r>
          </w:p>
        </w:tc>
        <w:tc>
          <w:tcPr>
            <w:tcW w:w="737" w:type="pct"/>
          </w:tcPr>
          <w:p w14:paraId="78839220"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The edges of the hole in part “a” are even, and no retouch is visible (Fig. 5D).</w:t>
            </w:r>
          </w:p>
        </w:tc>
        <w:tc>
          <w:tcPr>
            <w:tcW w:w="687" w:type="pct"/>
          </w:tcPr>
          <w:p w14:paraId="6A89BF7F"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In part “a” the hole split plane is linearly smoothed (according to the hole orientation)(Fig. 5B).</w:t>
            </w:r>
          </w:p>
        </w:tc>
        <w:tc>
          <w:tcPr>
            <w:tcW w:w="588" w:type="pct"/>
          </w:tcPr>
          <w:p w14:paraId="41845E4D" w14:textId="77777777" w:rsidR="009849C4" w:rsidRPr="00142765" w:rsidRDefault="009849C4" w:rsidP="004C3E5B">
            <w:pPr>
              <w:jc w:val="center"/>
              <w:rPr>
                <w:rFonts w:ascii="Times New Roman" w:hAnsi="Times New Roman" w:cs="Times New Roman"/>
                <w:sz w:val="20"/>
                <w:szCs w:val="20"/>
              </w:rPr>
            </w:pPr>
            <w:r>
              <w:rPr>
                <w:rFonts w:ascii="Times New Roman" w:hAnsi="Times New Roman" w:cs="Times New Roman"/>
                <w:sz w:val="20"/>
                <w:szCs w:val="20"/>
              </w:rPr>
              <w:t>-</w:t>
            </w:r>
          </w:p>
        </w:tc>
        <w:tc>
          <w:tcPr>
            <w:tcW w:w="623" w:type="pct"/>
          </w:tcPr>
          <w:p w14:paraId="0E2290C9"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Most of the edges seem to be damaged post-depositional. Some of the fractures are of a "fresh" nature (Fig. 5C).</w:t>
            </w:r>
          </w:p>
        </w:tc>
      </w:tr>
      <w:tr w:rsidR="009849C4" w:rsidRPr="00142765" w14:paraId="6CC0C626" w14:textId="77777777" w:rsidTr="004C3E5B">
        <w:tc>
          <w:tcPr>
            <w:tcW w:w="183" w:type="pct"/>
          </w:tcPr>
          <w:p w14:paraId="6075C904" w14:textId="77777777" w:rsidR="009849C4" w:rsidRPr="00142765" w:rsidRDefault="009849C4" w:rsidP="004C3E5B">
            <w:pPr>
              <w:rPr>
                <w:rFonts w:ascii="Times New Roman" w:hAnsi="Times New Roman" w:cs="Times New Roman"/>
                <w:sz w:val="20"/>
                <w:szCs w:val="20"/>
              </w:rPr>
            </w:pPr>
            <w:r>
              <w:rPr>
                <w:rFonts w:ascii="Times New Roman" w:hAnsi="Times New Roman" w:cs="Times New Roman"/>
                <w:sz w:val="20"/>
                <w:szCs w:val="20"/>
              </w:rPr>
              <w:t>5</w:t>
            </w:r>
          </w:p>
        </w:tc>
        <w:tc>
          <w:tcPr>
            <w:tcW w:w="454" w:type="pct"/>
          </w:tcPr>
          <w:p w14:paraId="21AD8F86" w14:textId="77777777" w:rsidR="009849C4" w:rsidRPr="00142765" w:rsidRDefault="009849C4" w:rsidP="004C3E5B">
            <w:pPr>
              <w:rPr>
                <w:rFonts w:ascii="Times New Roman" w:hAnsi="Times New Roman" w:cs="Times New Roman"/>
                <w:sz w:val="20"/>
                <w:szCs w:val="20"/>
              </w:rPr>
            </w:pPr>
            <w:proofErr w:type="spellStart"/>
            <w:r>
              <w:rPr>
                <w:rFonts w:ascii="Times New Roman" w:hAnsi="Times New Roman" w:cs="Times New Roman"/>
                <w:sz w:val="20"/>
                <w:szCs w:val="20"/>
              </w:rPr>
              <w:t>Šventoji</w:t>
            </w:r>
            <w:proofErr w:type="spellEnd"/>
            <w:r>
              <w:rPr>
                <w:rFonts w:ascii="Times New Roman" w:hAnsi="Times New Roman" w:cs="Times New Roman"/>
                <w:sz w:val="20"/>
                <w:szCs w:val="20"/>
              </w:rPr>
              <w:t xml:space="preserve"> 4/</w:t>
            </w:r>
            <w:r w:rsidRPr="00CE26EF">
              <w:rPr>
                <w:rFonts w:ascii="Times New Roman" w:hAnsi="Times New Roman" w:cs="Times New Roman"/>
                <w:sz w:val="20"/>
                <w:szCs w:val="20"/>
              </w:rPr>
              <w:t xml:space="preserve"> ID 147</w:t>
            </w:r>
          </w:p>
        </w:tc>
        <w:tc>
          <w:tcPr>
            <w:tcW w:w="518" w:type="pct"/>
          </w:tcPr>
          <w:p w14:paraId="1A67BED4" w14:textId="77777777" w:rsidR="009849C4" w:rsidRPr="009849C4" w:rsidRDefault="009849C4" w:rsidP="004C3E5B">
            <w:pPr>
              <w:rPr>
                <w:rFonts w:ascii="Times New Roman" w:hAnsi="Times New Roman" w:cs="Times New Roman"/>
                <w:sz w:val="20"/>
                <w:szCs w:val="20"/>
                <w:lang w:val="en-US"/>
              </w:rPr>
            </w:pPr>
            <w:r w:rsidRPr="009849C4">
              <w:rPr>
                <w:rFonts w:ascii="Times New Roman" w:hAnsi="Times New Roman" w:cs="Times New Roman"/>
                <w:sz w:val="20"/>
                <w:szCs w:val="20"/>
                <w:lang w:val="en-US"/>
              </w:rPr>
              <w:t>P1: close to triangular/</w:t>
            </w:r>
          </w:p>
          <w:p w14:paraId="191098DE" w14:textId="77777777" w:rsidR="009849C4" w:rsidRPr="009849C4" w:rsidRDefault="009849C4" w:rsidP="004C3E5B">
            <w:pPr>
              <w:rPr>
                <w:rFonts w:ascii="Times New Roman" w:hAnsi="Times New Roman" w:cs="Times New Roman"/>
                <w:sz w:val="20"/>
                <w:szCs w:val="20"/>
                <w:lang w:val="en-US"/>
              </w:rPr>
            </w:pPr>
            <w:r w:rsidRPr="009849C4">
              <w:rPr>
                <w:rFonts w:ascii="Times New Roman" w:hAnsi="Times New Roman" w:cs="Times New Roman"/>
                <w:sz w:val="20"/>
                <w:szCs w:val="20"/>
                <w:lang w:val="en-US"/>
              </w:rPr>
              <w:t>9×5mm</w:t>
            </w:r>
          </w:p>
          <w:p w14:paraId="2CC54BED" w14:textId="77777777" w:rsidR="009849C4" w:rsidRPr="009849C4" w:rsidRDefault="009849C4" w:rsidP="004C3E5B">
            <w:pPr>
              <w:rPr>
                <w:rFonts w:ascii="Times New Roman" w:hAnsi="Times New Roman" w:cs="Times New Roman"/>
                <w:sz w:val="20"/>
                <w:szCs w:val="20"/>
                <w:lang w:val="en-US"/>
              </w:rPr>
            </w:pPr>
            <w:r w:rsidRPr="009849C4">
              <w:rPr>
                <w:rFonts w:ascii="Times New Roman" w:hAnsi="Times New Roman" w:cs="Times New Roman"/>
                <w:sz w:val="20"/>
                <w:szCs w:val="20"/>
                <w:lang w:val="en-US"/>
              </w:rPr>
              <w:t>P2: irregularly lenticular/ 2×1.5mm</w:t>
            </w:r>
          </w:p>
        </w:tc>
        <w:tc>
          <w:tcPr>
            <w:tcW w:w="510" w:type="pct"/>
          </w:tcPr>
          <w:p w14:paraId="27FE7D52" w14:textId="77777777" w:rsidR="009849C4" w:rsidRPr="00FB3CD3" w:rsidRDefault="009849C4" w:rsidP="004C3E5B">
            <w:pPr>
              <w:rPr>
                <w:lang w:val="en-US"/>
              </w:rPr>
            </w:pPr>
            <w:r w:rsidRPr="00FB3CD3">
              <w:rPr>
                <w:rFonts w:ascii="Times New Roman" w:hAnsi="Times New Roman" w:cs="Times New Roman"/>
                <w:sz w:val="20"/>
                <w:szCs w:val="20"/>
                <w:lang w:val="en-US"/>
              </w:rPr>
              <w:t>Harp seal (</w:t>
            </w:r>
            <w:proofErr w:type="spellStart"/>
            <w:r w:rsidRPr="00FB3CD3">
              <w:rPr>
                <w:rFonts w:ascii="Times New Roman" w:hAnsi="Times New Roman" w:cs="Times New Roman"/>
                <w:i/>
                <w:sz w:val="20"/>
                <w:szCs w:val="20"/>
                <w:lang w:val="en-US"/>
              </w:rPr>
              <w:t>Pagophilus</w:t>
            </w:r>
            <w:proofErr w:type="spellEnd"/>
            <w:r w:rsidRPr="00FB3CD3">
              <w:rPr>
                <w:rFonts w:ascii="Times New Roman" w:hAnsi="Times New Roman" w:cs="Times New Roman"/>
                <w:i/>
                <w:sz w:val="20"/>
                <w:szCs w:val="20"/>
                <w:lang w:val="en-US"/>
              </w:rPr>
              <w:t xml:space="preserve"> </w:t>
            </w:r>
            <w:proofErr w:type="spellStart"/>
            <w:r w:rsidRPr="00FB3CD3">
              <w:rPr>
                <w:rFonts w:ascii="Times New Roman" w:hAnsi="Times New Roman" w:cs="Times New Roman"/>
                <w:i/>
                <w:sz w:val="20"/>
                <w:szCs w:val="20"/>
                <w:lang w:val="en-US"/>
              </w:rPr>
              <w:t>groenlandicus</w:t>
            </w:r>
            <w:proofErr w:type="spellEnd"/>
            <w:r w:rsidRPr="00FB3CD3">
              <w:rPr>
                <w:rFonts w:ascii="Times New Roman" w:hAnsi="Times New Roman" w:cs="Times New Roman"/>
                <w:sz w:val="20"/>
                <w:szCs w:val="20"/>
                <w:lang w:val="en-US"/>
              </w:rPr>
              <w:t xml:space="preserve">)/ </w:t>
            </w:r>
            <w:r>
              <w:rPr>
                <w:rFonts w:ascii="Times New Roman" w:hAnsi="Times New Roman" w:cs="Times New Roman"/>
                <w:sz w:val="20"/>
                <w:szCs w:val="20"/>
                <w:lang w:val="en-US"/>
              </w:rPr>
              <w:t>right</w:t>
            </w:r>
            <w:r w:rsidRPr="00FB3CD3">
              <w:rPr>
                <w:rFonts w:ascii="Times New Roman" w:hAnsi="Times New Roman" w:cs="Times New Roman"/>
                <w:sz w:val="20"/>
                <w:szCs w:val="20"/>
                <w:lang w:val="en-US"/>
              </w:rPr>
              <w:t xml:space="preserve"> scapula</w:t>
            </w:r>
          </w:p>
        </w:tc>
        <w:tc>
          <w:tcPr>
            <w:tcW w:w="700" w:type="pct"/>
          </w:tcPr>
          <w:p w14:paraId="691A6B6F"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P1 – fine, multi-stage edge retouch and flat surface fractures with step terminations, visible compression cracks (Fig. 6A).</w:t>
            </w:r>
          </w:p>
          <w:p w14:paraId="35986774"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 xml:space="preserve">P2 – flat surface fractures with step </w:t>
            </w:r>
            <w:r w:rsidRPr="00776733">
              <w:rPr>
                <w:rFonts w:ascii="Times New Roman" w:hAnsi="Times New Roman" w:cs="Times New Roman"/>
                <w:sz w:val="20"/>
                <w:szCs w:val="20"/>
                <w:lang w:val="en-US"/>
              </w:rPr>
              <w:lastRenderedPageBreak/>
              <w:t>terminations (Fig. 6D).</w:t>
            </w:r>
          </w:p>
        </w:tc>
        <w:tc>
          <w:tcPr>
            <w:tcW w:w="737" w:type="pct"/>
          </w:tcPr>
          <w:p w14:paraId="32C596B9"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lastRenderedPageBreak/>
              <w:t>P1 – edges of the hole without retouch (only local minor fractures), visible compression cracks and indentations of the bone surface into the hole (Fig. 6B).</w:t>
            </w:r>
          </w:p>
          <w:p w14:paraId="6133F8EB" w14:textId="77777777" w:rsidR="009849C4" w:rsidRPr="00776733" w:rsidRDefault="009849C4" w:rsidP="004C3E5B">
            <w:pPr>
              <w:rPr>
                <w:rFonts w:ascii="Times New Roman" w:hAnsi="Times New Roman" w:cs="Times New Roman"/>
                <w:sz w:val="20"/>
                <w:szCs w:val="20"/>
                <w:lang w:val="en-US"/>
              </w:rPr>
            </w:pPr>
          </w:p>
          <w:p w14:paraId="21E134AD"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lastRenderedPageBreak/>
              <w:t>P2 – very clear compression cracks and indentations of the bone surface into the hole (Fig. 6C).</w:t>
            </w:r>
          </w:p>
        </w:tc>
        <w:tc>
          <w:tcPr>
            <w:tcW w:w="687" w:type="pct"/>
          </w:tcPr>
          <w:p w14:paraId="57AE9A80"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lastRenderedPageBreak/>
              <w:t xml:space="preserve">P1 – crushing and distinct smoothing of the split plane (Fig. 6E). On the edges, a bright polish is visible, with a flat topography and smooth texture, </w:t>
            </w:r>
            <w:r w:rsidRPr="00776733">
              <w:rPr>
                <w:rFonts w:ascii="Times New Roman" w:hAnsi="Times New Roman" w:cs="Times New Roman"/>
                <w:sz w:val="20"/>
                <w:szCs w:val="20"/>
                <w:lang w:val="en-US"/>
              </w:rPr>
              <w:lastRenderedPageBreak/>
              <w:t>associated with linear traces consistent with the orientation of the hole (Fig. 6F).</w:t>
            </w:r>
          </w:p>
          <w:p w14:paraId="606A0F8B" w14:textId="77777777" w:rsidR="009849C4" w:rsidRPr="00776733" w:rsidRDefault="009849C4" w:rsidP="004C3E5B">
            <w:pPr>
              <w:rPr>
                <w:rFonts w:ascii="Times New Roman" w:hAnsi="Times New Roman" w:cs="Times New Roman"/>
                <w:sz w:val="20"/>
                <w:szCs w:val="20"/>
                <w:lang w:val="en-US"/>
              </w:rPr>
            </w:pPr>
          </w:p>
          <w:p w14:paraId="5FE328AD" w14:textId="77777777" w:rsidR="009849C4" w:rsidRPr="00142765" w:rsidRDefault="009849C4" w:rsidP="004C3E5B">
            <w:pPr>
              <w:rPr>
                <w:rFonts w:ascii="Times New Roman" w:hAnsi="Times New Roman" w:cs="Times New Roman"/>
                <w:sz w:val="20"/>
                <w:szCs w:val="20"/>
              </w:rPr>
            </w:pPr>
            <w:r w:rsidRPr="00776733">
              <w:rPr>
                <w:rFonts w:ascii="Times New Roman" w:hAnsi="Times New Roman" w:cs="Times New Roman"/>
                <w:sz w:val="20"/>
                <w:szCs w:val="20"/>
              </w:rPr>
              <w:t xml:space="preserve">P2 – </w:t>
            </w:r>
            <w:proofErr w:type="spellStart"/>
            <w:r w:rsidRPr="00776733">
              <w:rPr>
                <w:rFonts w:ascii="Times New Roman" w:hAnsi="Times New Roman" w:cs="Times New Roman"/>
                <w:sz w:val="20"/>
                <w:szCs w:val="20"/>
              </w:rPr>
              <w:t>analysis</w:t>
            </w:r>
            <w:proofErr w:type="spellEnd"/>
            <w:r w:rsidRPr="00776733">
              <w:rPr>
                <w:rFonts w:ascii="Times New Roman" w:hAnsi="Times New Roman" w:cs="Times New Roman"/>
                <w:sz w:val="20"/>
                <w:szCs w:val="20"/>
              </w:rPr>
              <w:t xml:space="preserve"> not </w:t>
            </w:r>
            <w:proofErr w:type="spellStart"/>
            <w:r w:rsidRPr="00776733">
              <w:rPr>
                <w:rFonts w:ascii="Times New Roman" w:hAnsi="Times New Roman" w:cs="Times New Roman"/>
                <w:sz w:val="20"/>
                <w:szCs w:val="20"/>
              </w:rPr>
              <w:t>possible</w:t>
            </w:r>
            <w:proofErr w:type="spellEnd"/>
            <w:r w:rsidRPr="00776733">
              <w:rPr>
                <w:rFonts w:ascii="Times New Roman" w:hAnsi="Times New Roman" w:cs="Times New Roman"/>
                <w:sz w:val="20"/>
                <w:szCs w:val="20"/>
              </w:rPr>
              <w:t>.</w:t>
            </w:r>
          </w:p>
        </w:tc>
        <w:tc>
          <w:tcPr>
            <w:tcW w:w="588" w:type="pct"/>
          </w:tcPr>
          <w:p w14:paraId="289C653E" w14:textId="77777777" w:rsidR="009849C4" w:rsidRPr="00142765" w:rsidRDefault="009849C4" w:rsidP="004C3E5B">
            <w:pPr>
              <w:jc w:val="center"/>
              <w:rPr>
                <w:rFonts w:ascii="Times New Roman" w:hAnsi="Times New Roman" w:cs="Times New Roman"/>
                <w:sz w:val="20"/>
                <w:szCs w:val="20"/>
              </w:rPr>
            </w:pPr>
            <w:r>
              <w:rPr>
                <w:rFonts w:ascii="Times New Roman" w:hAnsi="Times New Roman" w:cs="Times New Roman"/>
                <w:sz w:val="20"/>
                <w:szCs w:val="20"/>
              </w:rPr>
              <w:lastRenderedPageBreak/>
              <w:t>-</w:t>
            </w:r>
          </w:p>
        </w:tc>
        <w:tc>
          <w:tcPr>
            <w:tcW w:w="623" w:type="pct"/>
          </w:tcPr>
          <w:p w14:paraId="12E4C0AF" w14:textId="77777777" w:rsidR="009849C4" w:rsidRPr="00142765" w:rsidRDefault="009849C4" w:rsidP="004C3E5B">
            <w:pPr>
              <w:rPr>
                <w:rFonts w:ascii="Times New Roman" w:hAnsi="Times New Roman" w:cs="Times New Roman"/>
                <w:sz w:val="20"/>
                <w:szCs w:val="20"/>
              </w:rPr>
            </w:pPr>
            <w:r>
              <w:rPr>
                <w:rFonts w:ascii="Times New Roman" w:hAnsi="Times New Roman" w:cs="Times New Roman"/>
                <w:sz w:val="20"/>
                <w:szCs w:val="20"/>
              </w:rPr>
              <w:t>-</w:t>
            </w:r>
          </w:p>
        </w:tc>
      </w:tr>
      <w:tr w:rsidR="009849C4" w:rsidRPr="009849C4" w14:paraId="07D0916B" w14:textId="77777777" w:rsidTr="004C3E5B">
        <w:tc>
          <w:tcPr>
            <w:tcW w:w="183" w:type="pct"/>
          </w:tcPr>
          <w:p w14:paraId="3A7E9212" w14:textId="77777777" w:rsidR="009849C4" w:rsidRPr="00142765" w:rsidRDefault="009849C4" w:rsidP="004C3E5B">
            <w:pPr>
              <w:rPr>
                <w:rFonts w:ascii="Times New Roman" w:hAnsi="Times New Roman" w:cs="Times New Roman"/>
                <w:sz w:val="20"/>
                <w:szCs w:val="20"/>
              </w:rPr>
            </w:pPr>
            <w:r>
              <w:rPr>
                <w:rFonts w:ascii="Times New Roman" w:hAnsi="Times New Roman" w:cs="Times New Roman"/>
                <w:sz w:val="20"/>
                <w:szCs w:val="20"/>
              </w:rPr>
              <w:lastRenderedPageBreak/>
              <w:t>6</w:t>
            </w:r>
          </w:p>
        </w:tc>
        <w:tc>
          <w:tcPr>
            <w:tcW w:w="454" w:type="pct"/>
          </w:tcPr>
          <w:p w14:paraId="24B69688" w14:textId="77777777" w:rsidR="009849C4" w:rsidRPr="00142765" w:rsidRDefault="009849C4" w:rsidP="004C3E5B">
            <w:pPr>
              <w:rPr>
                <w:rFonts w:ascii="Times New Roman" w:hAnsi="Times New Roman" w:cs="Times New Roman"/>
                <w:sz w:val="20"/>
                <w:szCs w:val="20"/>
              </w:rPr>
            </w:pPr>
            <w:proofErr w:type="spellStart"/>
            <w:r>
              <w:rPr>
                <w:rFonts w:ascii="Times New Roman" w:hAnsi="Times New Roman" w:cs="Times New Roman"/>
                <w:sz w:val="20"/>
                <w:szCs w:val="20"/>
              </w:rPr>
              <w:t>Šventoji</w:t>
            </w:r>
            <w:proofErr w:type="spellEnd"/>
            <w:r>
              <w:rPr>
                <w:rFonts w:ascii="Times New Roman" w:hAnsi="Times New Roman" w:cs="Times New Roman"/>
                <w:sz w:val="20"/>
                <w:szCs w:val="20"/>
              </w:rPr>
              <w:t xml:space="preserve"> 4/</w:t>
            </w:r>
            <w:r w:rsidRPr="00CE26EF">
              <w:rPr>
                <w:rFonts w:ascii="Times New Roman" w:hAnsi="Times New Roman" w:cs="Times New Roman"/>
                <w:sz w:val="20"/>
                <w:szCs w:val="20"/>
              </w:rPr>
              <w:t xml:space="preserve"> EM 2136:195</w:t>
            </w:r>
          </w:p>
        </w:tc>
        <w:tc>
          <w:tcPr>
            <w:tcW w:w="518" w:type="pct"/>
          </w:tcPr>
          <w:p w14:paraId="0BB998A8"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"Comet-shaped" (oval with a „tail”)/ 28×16mm</w:t>
            </w:r>
          </w:p>
        </w:tc>
        <w:tc>
          <w:tcPr>
            <w:tcW w:w="510" w:type="pct"/>
          </w:tcPr>
          <w:p w14:paraId="6A220FD0" w14:textId="77777777" w:rsidR="009849C4" w:rsidRPr="00FB3CD3" w:rsidRDefault="009849C4" w:rsidP="004C3E5B">
            <w:pPr>
              <w:rPr>
                <w:lang w:val="en-US"/>
              </w:rPr>
            </w:pPr>
            <w:r w:rsidRPr="00FB3CD3">
              <w:rPr>
                <w:rFonts w:ascii="Times New Roman" w:hAnsi="Times New Roman" w:cs="Times New Roman"/>
                <w:sz w:val="20"/>
                <w:szCs w:val="20"/>
                <w:lang w:val="en-US"/>
              </w:rPr>
              <w:t>Harp seal (</w:t>
            </w:r>
            <w:proofErr w:type="spellStart"/>
            <w:r w:rsidRPr="00FB3CD3">
              <w:rPr>
                <w:rFonts w:ascii="Times New Roman" w:hAnsi="Times New Roman" w:cs="Times New Roman"/>
                <w:i/>
                <w:sz w:val="20"/>
                <w:szCs w:val="20"/>
                <w:lang w:val="en-US"/>
              </w:rPr>
              <w:t>Pagophilus</w:t>
            </w:r>
            <w:proofErr w:type="spellEnd"/>
            <w:r w:rsidRPr="00FB3CD3">
              <w:rPr>
                <w:rFonts w:ascii="Times New Roman" w:hAnsi="Times New Roman" w:cs="Times New Roman"/>
                <w:i/>
                <w:sz w:val="20"/>
                <w:szCs w:val="20"/>
                <w:lang w:val="en-US"/>
              </w:rPr>
              <w:t xml:space="preserve"> </w:t>
            </w:r>
            <w:proofErr w:type="spellStart"/>
            <w:r w:rsidRPr="00FB3CD3">
              <w:rPr>
                <w:rFonts w:ascii="Times New Roman" w:hAnsi="Times New Roman" w:cs="Times New Roman"/>
                <w:i/>
                <w:sz w:val="20"/>
                <w:szCs w:val="20"/>
                <w:lang w:val="en-US"/>
              </w:rPr>
              <w:t>groenlandicus</w:t>
            </w:r>
            <w:proofErr w:type="spellEnd"/>
            <w:r w:rsidRPr="00FB3CD3">
              <w:rPr>
                <w:rFonts w:ascii="Times New Roman" w:hAnsi="Times New Roman" w:cs="Times New Roman"/>
                <w:sz w:val="20"/>
                <w:szCs w:val="20"/>
                <w:lang w:val="en-US"/>
              </w:rPr>
              <w:t xml:space="preserve">)/ </w:t>
            </w:r>
            <w:r>
              <w:rPr>
                <w:rFonts w:ascii="Times New Roman" w:hAnsi="Times New Roman" w:cs="Times New Roman"/>
                <w:sz w:val="20"/>
                <w:szCs w:val="20"/>
                <w:lang w:val="en-US"/>
              </w:rPr>
              <w:t>right</w:t>
            </w:r>
            <w:r w:rsidRPr="00FB3CD3">
              <w:rPr>
                <w:rFonts w:ascii="Times New Roman" w:hAnsi="Times New Roman" w:cs="Times New Roman"/>
                <w:sz w:val="20"/>
                <w:szCs w:val="20"/>
                <w:lang w:val="en-US"/>
              </w:rPr>
              <w:t xml:space="preserve"> scapula</w:t>
            </w:r>
          </w:p>
        </w:tc>
        <w:tc>
          <w:tcPr>
            <w:tcW w:w="700" w:type="pct"/>
          </w:tcPr>
          <w:p w14:paraId="37C593E7"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There is multi-step edge retouch along most of the perimeter of the hole (area “a”) with delicate surface breaks (Fig. 7A, Aa).</w:t>
            </w:r>
          </w:p>
        </w:tc>
        <w:tc>
          <w:tcPr>
            <w:tcW w:w="737" w:type="pct"/>
          </w:tcPr>
          <w:p w14:paraId="31C7C9A1"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Uneven "torn" edges of the hole, no retouch, visible compression cracks (marked with arrows) and indentation of the bone surface into the hole (Fig. 7C, Ca).</w:t>
            </w:r>
          </w:p>
        </w:tc>
        <w:tc>
          <w:tcPr>
            <w:tcW w:w="687" w:type="pct"/>
          </w:tcPr>
          <w:p w14:paraId="588EEE9E"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In part "a" there is multi-step retouch, crushing and smoothing (Fig. 7A, Aa).</w:t>
            </w:r>
          </w:p>
          <w:p w14:paraId="7E650806" w14:textId="77777777" w:rsidR="009849C4" w:rsidRPr="00776733" w:rsidRDefault="009849C4" w:rsidP="004C3E5B">
            <w:pPr>
              <w:rPr>
                <w:rFonts w:ascii="Times New Roman" w:hAnsi="Times New Roman" w:cs="Times New Roman"/>
                <w:sz w:val="20"/>
                <w:szCs w:val="20"/>
                <w:lang w:val="en-US"/>
              </w:rPr>
            </w:pPr>
          </w:p>
          <w:p w14:paraId="04F1CC37"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At the end of the "tail,", there is no retouch; the break is an ordinary fracture (Fig. 7B).</w:t>
            </w:r>
          </w:p>
        </w:tc>
        <w:tc>
          <w:tcPr>
            <w:tcW w:w="588" w:type="pct"/>
          </w:tcPr>
          <w:p w14:paraId="4B33FB2C" w14:textId="77777777" w:rsidR="009849C4" w:rsidRPr="00776733" w:rsidRDefault="009849C4" w:rsidP="004C3E5B">
            <w:pPr>
              <w:rPr>
                <w:rFonts w:ascii="Times New Roman" w:hAnsi="Times New Roman" w:cs="Times New Roman"/>
                <w:sz w:val="20"/>
                <w:szCs w:val="20"/>
                <w:lang w:val="en-US"/>
              </w:rPr>
            </w:pPr>
            <w:r w:rsidRPr="00776733">
              <w:rPr>
                <w:rFonts w:ascii="Times New Roman" w:hAnsi="Times New Roman" w:cs="Times New Roman"/>
                <w:sz w:val="20"/>
                <w:szCs w:val="20"/>
                <w:lang w:val="en-US"/>
              </w:rPr>
              <w:t>The scapula showed probable remnants of a healed perforation (with a secondary injury in the middle) (Fig. 7D).</w:t>
            </w:r>
          </w:p>
        </w:tc>
        <w:tc>
          <w:tcPr>
            <w:tcW w:w="623" w:type="pct"/>
          </w:tcPr>
          <w:p w14:paraId="2437B2BC" w14:textId="77777777" w:rsidR="009849C4" w:rsidRPr="00776733" w:rsidRDefault="009849C4" w:rsidP="004C3E5B">
            <w:pPr>
              <w:rPr>
                <w:rFonts w:ascii="Times New Roman" w:hAnsi="Times New Roman" w:cs="Times New Roman"/>
                <w:sz w:val="20"/>
                <w:szCs w:val="20"/>
                <w:lang w:val="en-US"/>
              </w:rPr>
            </w:pPr>
          </w:p>
        </w:tc>
      </w:tr>
    </w:tbl>
    <w:p w14:paraId="67677569" w14:textId="77777777" w:rsidR="009849C4" w:rsidRPr="00776733" w:rsidRDefault="009849C4" w:rsidP="009849C4">
      <w:pPr>
        <w:rPr>
          <w:rFonts w:ascii="Times New Roman" w:hAnsi="Times New Roman" w:cs="Times New Roman"/>
          <w:sz w:val="20"/>
          <w:szCs w:val="20"/>
          <w:lang w:val="en-US"/>
        </w:rPr>
      </w:pPr>
    </w:p>
    <w:p w14:paraId="383CDA9B" w14:textId="40D386A3" w:rsidR="0058243D" w:rsidRDefault="0058243D" w:rsidP="00DD54F9">
      <w:pPr>
        <w:jc w:val="both"/>
        <w:rPr>
          <w:rFonts w:ascii="Times New Roman" w:hAnsi="Times New Roman" w:cs="Times New Roman"/>
          <w:sz w:val="24"/>
          <w:szCs w:val="24"/>
          <w:lang w:val="en-US"/>
        </w:rPr>
      </w:pPr>
      <w:bookmarkStart w:id="0" w:name="_GoBack"/>
      <w:bookmarkEnd w:id="0"/>
    </w:p>
    <w:p w14:paraId="62B42906" w14:textId="1CB42432" w:rsidR="009849C4" w:rsidRDefault="009849C4" w:rsidP="00DD54F9">
      <w:pPr>
        <w:jc w:val="both"/>
        <w:rPr>
          <w:rFonts w:ascii="Times New Roman" w:hAnsi="Times New Roman" w:cs="Times New Roman"/>
          <w:sz w:val="24"/>
          <w:szCs w:val="24"/>
          <w:lang w:val="en-US"/>
        </w:rPr>
      </w:pPr>
    </w:p>
    <w:p w14:paraId="45DD65EF" w14:textId="77777777" w:rsidR="009849C4" w:rsidRPr="00543BC4" w:rsidRDefault="009849C4" w:rsidP="00DD54F9">
      <w:pPr>
        <w:jc w:val="both"/>
        <w:rPr>
          <w:rFonts w:ascii="Times New Roman" w:hAnsi="Times New Roman" w:cs="Times New Roman"/>
          <w:sz w:val="24"/>
          <w:szCs w:val="24"/>
          <w:lang w:val="en-US"/>
        </w:rPr>
      </w:pPr>
    </w:p>
    <w:sectPr w:rsidR="009849C4" w:rsidRPr="00543BC4" w:rsidSect="009849C4">
      <w:pgSz w:w="16838" w:h="11906" w:orient="landscape"/>
      <w:pgMar w:top="1417" w:right="1417" w:bottom="1417" w:left="1417"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Pro-Regular">
    <w:altName w:val="Yu Gothic"/>
    <w:panose1 w:val="00000000000000000000"/>
    <w:charset w:val="80"/>
    <w:family w:val="roman"/>
    <w:notTrueType/>
    <w:pitch w:val="default"/>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227B76"/>
    <w:multiLevelType w:val="hybridMultilevel"/>
    <w:tmpl w:val="5FA47D06"/>
    <w:lvl w:ilvl="0" w:tplc="BCFE01E6">
      <w:start w:val="3"/>
      <w:numFmt w:val="bullet"/>
      <w:lvlText w:val="-"/>
      <w:lvlJc w:val="left"/>
      <w:pPr>
        <w:ind w:left="720" w:hanging="360"/>
      </w:pPr>
      <w:rPr>
        <w:rFonts w:ascii="Times New Roman" w:eastAsiaTheme="minorHAnsi" w:hAnsi="Times New Roman" w:cs="Times New Roman" w:hint="default"/>
      </w:rPr>
    </w:lvl>
    <w:lvl w:ilvl="1" w:tplc="20408D7C" w:tentative="1">
      <w:start w:val="1"/>
      <w:numFmt w:val="bullet"/>
      <w:lvlText w:val="o"/>
      <w:lvlJc w:val="left"/>
      <w:pPr>
        <w:ind w:left="1440" w:hanging="360"/>
      </w:pPr>
      <w:rPr>
        <w:rFonts w:ascii="Courier New" w:hAnsi="Courier New" w:cs="Courier New" w:hint="default"/>
      </w:rPr>
    </w:lvl>
    <w:lvl w:ilvl="2" w:tplc="6330B4EC" w:tentative="1">
      <w:start w:val="1"/>
      <w:numFmt w:val="bullet"/>
      <w:lvlText w:val=""/>
      <w:lvlJc w:val="left"/>
      <w:pPr>
        <w:ind w:left="2160" w:hanging="360"/>
      </w:pPr>
      <w:rPr>
        <w:rFonts w:ascii="Wingdings" w:hAnsi="Wingdings" w:hint="default"/>
      </w:rPr>
    </w:lvl>
    <w:lvl w:ilvl="3" w:tplc="447EED1A" w:tentative="1">
      <w:start w:val="1"/>
      <w:numFmt w:val="bullet"/>
      <w:lvlText w:val=""/>
      <w:lvlJc w:val="left"/>
      <w:pPr>
        <w:ind w:left="2880" w:hanging="360"/>
      </w:pPr>
      <w:rPr>
        <w:rFonts w:ascii="Symbol" w:hAnsi="Symbol" w:hint="default"/>
      </w:rPr>
    </w:lvl>
    <w:lvl w:ilvl="4" w:tplc="9FE47D4C" w:tentative="1">
      <w:start w:val="1"/>
      <w:numFmt w:val="bullet"/>
      <w:lvlText w:val="o"/>
      <w:lvlJc w:val="left"/>
      <w:pPr>
        <w:ind w:left="3600" w:hanging="360"/>
      </w:pPr>
      <w:rPr>
        <w:rFonts w:ascii="Courier New" w:hAnsi="Courier New" w:cs="Courier New" w:hint="default"/>
      </w:rPr>
    </w:lvl>
    <w:lvl w:ilvl="5" w:tplc="5D02A5AA" w:tentative="1">
      <w:start w:val="1"/>
      <w:numFmt w:val="bullet"/>
      <w:lvlText w:val=""/>
      <w:lvlJc w:val="left"/>
      <w:pPr>
        <w:ind w:left="4320" w:hanging="360"/>
      </w:pPr>
      <w:rPr>
        <w:rFonts w:ascii="Wingdings" w:hAnsi="Wingdings" w:hint="default"/>
      </w:rPr>
    </w:lvl>
    <w:lvl w:ilvl="6" w:tplc="0D421C48" w:tentative="1">
      <w:start w:val="1"/>
      <w:numFmt w:val="bullet"/>
      <w:lvlText w:val=""/>
      <w:lvlJc w:val="left"/>
      <w:pPr>
        <w:ind w:left="5040" w:hanging="360"/>
      </w:pPr>
      <w:rPr>
        <w:rFonts w:ascii="Symbol" w:hAnsi="Symbol" w:hint="default"/>
      </w:rPr>
    </w:lvl>
    <w:lvl w:ilvl="7" w:tplc="4B685E32" w:tentative="1">
      <w:start w:val="1"/>
      <w:numFmt w:val="bullet"/>
      <w:lvlText w:val="o"/>
      <w:lvlJc w:val="left"/>
      <w:pPr>
        <w:ind w:left="5760" w:hanging="360"/>
      </w:pPr>
      <w:rPr>
        <w:rFonts w:ascii="Courier New" w:hAnsi="Courier New" w:cs="Courier New" w:hint="default"/>
      </w:rPr>
    </w:lvl>
    <w:lvl w:ilvl="8" w:tplc="0606530E"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88A"/>
    <w:rsid w:val="000033B7"/>
    <w:rsid w:val="00004871"/>
    <w:rsid w:val="00022956"/>
    <w:rsid w:val="00025FAF"/>
    <w:rsid w:val="00031D4A"/>
    <w:rsid w:val="000526E5"/>
    <w:rsid w:val="00052E03"/>
    <w:rsid w:val="00054ED4"/>
    <w:rsid w:val="000614B9"/>
    <w:rsid w:val="00070190"/>
    <w:rsid w:val="000724DC"/>
    <w:rsid w:val="00086916"/>
    <w:rsid w:val="00096E12"/>
    <w:rsid w:val="000A5F8E"/>
    <w:rsid w:val="000B13E0"/>
    <w:rsid w:val="000D529C"/>
    <w:rsid w:val="000E2F92"/>
    <w:rsid w:val="000E38F3"/>
    <w:rsid w:val="000F42D7"/>
    <w:rsid w:val="00106D61"/>
    <w:rsid w:val="00117330"/>
    <w:rsid w:val="0012665E"/>
    <w:rsid w:val="001632BD"/>
    <w:rsid w:val="00166A05"/>
    <w:rsid w:val="00170E79"/>
    <w:rsid w:val="0017517D"/>
    <w:rsid w:val="00185D2B"/>
    <w:rsid w:val="00196969"/>
    <w:rsid w:val="001A24B8"/>
    <w:rsid w:val="001A5BD0"/>
    <w:rsid w:val="001C6236"/>
    <w:rsid w:val="001D0496"/>
    <w:rsid w:val="001D5288"/>
    <w:rsid w:val="001E25A0"/>
    <w:rsid w:val="001E3159"/>
    <w:rsid w:val="001E32DD"/>
    <w:rsid w:val="001F5124"/>
    <w:rsid w:val="001F71BF"/>
    <w:rsid w:val="00210BD7"/>
    <w:rsid w:val="00215E3F"/>
    <w:rsid w:val="0025406C"/>
    <w:rsid w:val="002614AB"/>
    <w:rsid w:val="0026309E"/>
    <w:rsid w:val="00285115"/>
    <w:rsid w:val="002867E2"/>
    <w:rsid w:val="002911E0"/>
    <w:rsid w:val="0029420F"/>
    <w:rsid w:val="002A7AEB"/>
    <w:rsid w:val="002D5052"/>
    <w:rsid w:val="002D5973"/>
    <w:rsid w:val="002E0BC0"/>
    <w:rsid w:val="002F1C71"/>
    <w:rsid w:val="002F4670"/>
    <w:rsid w:val="002F6633"/>
    <w:rsid w:val="003035EB"/>
    <w:rsid w:val="00306247"/>
    <w:rsid w:val="0030661E"/>
    <w:rsid w:val="00310273"/>
    <w:rsid w:val="00311107"/>
    <w:rsid w:val="0032274D"/>
    <w:rsid w:val="00325797"/>
    <w:rsid w:val="00333A44"/>
    <w:rsid w:val="00345300"/>
    <w:rsid w:val="0035325A"/>
    <w:rsid w:val="00354DB1"/>
    <w:rsid w:val="003557C1"/>
    <w:rsid w:val="00377E8A"/>
    <w:rsid w:val="003816AB"/>
    <w:rsid w:val="003852AB"/>
    <w:rsid w:val="00390277"/>
    <w:rsid w:val="003C47D2"/>
    <w:rsid w:val="003C693C"/>
    <w:rsid w:val="003C6B44"/>
    <w:rsid w:val="003E0CEE"/>
    <w:rsid w:val="003E2686"/>
    <w:rsid w:val="003E60C1"/>
    <w:rsid w:val="0040003B"/>
    <w:rsid w:val="00405891"/>
    <w:rsid w:val="00407C7C"/>
    <w:rsid w:val="004104DD"/>
    <w:rsid w:val="00410835"/>
    <w:rsid w:val="004202D7"/>
    <w:rsid w:val="00431A1C"/>
    <w:rsid w:val="004352E8"/>
    <w:rsid w:val="00437491"/>
    <w:rsid w:val="0045191B"/>
    <w:rsid w:val="004649EE"/>
    <w:rsid w:val="00465136"/>
    <w:rsid w:val="00465A4C"/>
    <w:rsid w:val="004711B2"/>
    <w:rsid w:val="0047650B"/>
    <w:rsid w:val="00476FF6"/>
    <w:rsid w:val="00494DED"/>
    <w:rsid w:val="004A7A65"/>
    <w:rsid w:val="004B25CA"/>
    <w:rsid w:val="004B27EC"/>
    <w:rsid w:val="004D55BE"/>
    <w:rsid w:val="004D687E"/>
    <w:rsid w:val="004E4C48"/>
    <w:rsid w:val="004E5B82"/>
    <w:rsid w:val="004F0AA3"/>
    <w:rsid w:val="004F4D13"/>
    <w:rsid w:val="004F68E6"/>
    <w:rsid w:val="00506212"/>
    <w:rsid w:val="0050644B"/>
    <w:rsid w:val="005131FB"/>
    <w:rsid w:val="005175D4"/>
    <w:rsid w:val="005202B7"/>
    <w:rsid w:val="00523F33"/>
    <w:rsid w:val="00543BC4"/>
    <w:rsid w:val="00545E00"/>
    <w:rsid w:val="00570CF2"/>
    <w:rsid w:val="0058243D"/>
    <w:rsid w:val="00582AB7"/>
    <w:rsid w:val="00583485"/>
    <w:rsid w:val="005903AB"/>
    <w:rsid w:val="00590E41"/>
    <w:rsid w:val="005910BC"/>
    <w:rsid w:val="00595648"/>
    <w:rsid w:val="00597012"/>
    <w:rsid w:val="005A0C06"/>
    <w:rsid w:val="005A4A10"/>
    <w:rsid w:val="005B2030"/>
    <w:rsid w:val="005D010C"/>
    <w:rsid w:val="005D5979"/>
    <w:rsid w:val="005E7757"/>
    <w:rsid w:val="005F2EC8"/>
    <w:rsid w:val="00600435"/>
    <w:rsid w:val="00611929"/>
    <w:rsid w:val="00614F45"/>
    <w:rsid w:val="00617990"/>
    <w:rsid w:val="00621F6A"/>
    <w:rsid w:val="00622F70"/>
    <w:rsid w:val="006324D5"/>
    <w:rsid w:val="0063548D"/>
    <w:rsid w:val="006418EF"/>
    <w:rsid w:val="00642333"/>
    <w:rsid w:val="006474C0"/>
    <w:rsid w:val="00660FA8"/>
    <w:rsid w:val="00661813"/>
    <w:rsid w:val="00666A6F"/>
    <w:rsid w:val="00673DFA"/>
    <w:rsid w:val="006770C4"/>
    <w:rsid w:val="00680C01"/>
    <w:rsid w:val="00683DFD"/>
    <w:rsid w:val="00697C96"/>
    <w:rsid w:val="006A0364"/>
    <w:rsid w:val="006A4B0C"/>
    <w:rsid w:val="006B753E"/>
    <w:rsid w:val="006C2B19"/>
    <w:rsid w:val="006C5678"/>
    <w:rsid w:val="006D1EE6"/>
    <w:rsid w:val="006D2576"/>
    <w:rsid w:val="006D6073"/>
    <w:rsid w:val="006D6F33"/>
    <w:rsid w:val="0070010A"/>
    <w:rsid w:val="007033A0"/>
    <w:rsid w:val="00704BC4"/>
    <w:rsid w:val="00704F43"/>
    <w:rsid w:val="00713CEB"/>
    <w:rsid w:val="007150B5"/>
    <w:rsid w:val="00717193"/>
    <w:rsid w:val="007232F6"/>
    <w:rsid w:val="007269D0"/>
    <w:rsid w:val="00734795"/>
    <w:rsid w:val="00734C42"/>
    <w:rsid w:val="0074465B"/>
    <w:rsid w:val="007456CA"/>
    <w:rsid w:val="00755D90"/>
    <w:rsid w:val="007752E2"/>
    <w:rsid w:val="00792348"/>
    <w:rsid w:val="0079240B"/>
    <w:rsid w:val="007A15B2"/>
    <w:rsid w:val="007B32B5"/>
    <w:rsid w:val="007C0B31"/>
    <w:rsid w:val="007D21CD"/>
    <w:rsid w:val="007D3220"/>
    <w:rsid w:val="007D3374"/>
    <w:rsid w:val="007D7AE1"/>
    <w:rsid w:val="007E3320"/>
    <w:rsid w:val="007E70BF"/>
    <w:rsid w:val="007F43BE"/>
    <w:rsid w:val="00800E4A"/>
    <w:rsid w:val="008066F7"/>
    <w:rsid w:val="0081215E"/>
    <w:rsid w:val="00842998"/>
    <w:rsid w:val="0084357B"/>
    <w:rsid w:val="00845C63"/>
    <w:rsid w:val="008523DF"/>
    <w:rsid w:val="00863136"/>
    <w:rsid w:val="00865BCB"/>
    <w:rsid w:val="00874976"/>
    <w:rsid w:val="008939E4"/>
    <w:rsid w:val="008969D6"/>
    <w:rsid w:val="008A0E94"/>
    <w:rsid w:val="008A2CEA"/>
    <w:rsid w:val="008B3979"/>
    <w:rsid w:val="008B3E7D"/>
    <w:rsid w:val="008B639F"/>
    <w:rsid w:val="008C6517"/>
    <w:rsid w:val="008D2AD0"/>
    <w:rsid w:val="00907AE9"/>
    <w:rsid w:val="009102A8"/>
    <w:rsid w:val="00931223"/>
    <w:rsid w:val="0093239E"/>
    <w:rsid w:val="009375C1"/>
    <w:rsid w:val="009447DB"/>
    <w:rsid w:val="00944C0E"/>
    <w:rsid w:val="00945980"/>
    <w:rsid w:val="0094689F"/>
    <w:rsid w:val="009626B0"/>
    <w:rsid w:val="00963F8D"/>
    <w:rsid w:val="009849C4"/>
    <w:rsid w:val="00993ECA"/>
    <w:rsid w:val="00994E55"/>
    <w:rsid w:val="009A3989"/>
    <w:rsid w:val="009A5F73"/>
    <w:rsid w:val="009B6339"/>
    <w:rsid w:val="009E0BCA"/>
    <w:rsid w:val="009E0EB2"/>
    <w:rsid w:val="00A01AE6"/>
    <w:rsid w:val="00A072CD"/>
    <w:rsid w:val="00A20BB0"/>
    <w:rsid w:val="00A27490"/>
    <w:rsid w:val="00A36685"/>
    <w:rsid w:val="00A446E6"/>
    <w:rsid w:val="00A61DED"/>
    <w:rsid w:val="00A6629A"/>
    <w:rsid w:val="00A716C3"/>
    <w:rsid w:val="00A73CD7"/>
    <w:rsid w:val="00A77623"/>
    <w:rsid w:val="00A915E1"/>
    <w:rsid w:val="00A976D6"/>
    <w:rsid w:val="00AA388A"/>
    <w:rsid w:val="00AA5558"/>
    <w:rsid w:val="00AA7ADB"/>
    <w:rsid w:val="00AB7083"/>
    <w:rsid w:val="00AC3D5B"/>
    <w:rsid w:val="00AD0F4B"/>
    <w:rsid w:val="00AD23B0"/>
    <w:rsid w:val="00AD78FE"/>
    <w:rsid w:val="00AE1858"/>
    <w:rsid w:val="00AE6714"/>
    <w:rsid w:val="00AE741B"/>
    <w:rsid w:val="00AF59AD"/>
    <w:rsid w:val="00B12EF8"/>
    <w:rsid w:val="00B4167F"/>
    <w:rsid w:val="00B44E4B"/>
    <w:rsid w:val="00B46F61"/>
    <w:rsid w:val="00B60E92"/>
    <w:rsid w:val="00B73D0D"/>
    <w:rsid w:val="00B82675"/>
    <w:rsid w:val="00B86095"/>
    <w:rsid w:val="00B95640"/>
    <w:rsid w:val="00B971EB"/>
    <w:rsid w:val="00BB1FCB"/>
    <w:rsid w:val="00BC1BB6"/>
    <w:rsid w:val="00BD5EE0"/>
    <w:rsid w:val="00BE39D5"/>
    <w:rsid w:val="00BE5ADB"/>
    <w:rsid w:val="00BE745C"/>
    <w:rsid w:val="00BF08C1"/>
    <w:rsid w:val="00BF2A75"/>
    <w:rsid w:val="00C13722"/>
    <w:rsid w:val="00C32B6C"/>
    <w:rsid w:val="00C40744"/>
    <w:rsid w:val="00C5446B"/>
    <w:rsid w:val="00C5556D"/>
    <w:rsid w:val="00C61877"/>
    <w:rsid w:val="00C63855"/>
    <w:rsid w:val="00C7397D"/>
    <w:rsid w:val="00C73B05"/>
    <w:rsid w:val="00C7448F"/>
    <w:rsid w:val="00C93340"/>
    <w:rsid w:val="00C9466F"/>
    <w:rsid w:val="00C9775E"/>
    <w:rsid w:val="00CA14EB"/>
    <w:rsid w:val="00CA2867"/>
    <w:rsid w:val="00CA29D0"/>
    <w:rsid w:val="00CB639D"/>
    <w:rsid w:val="00CC12DA"/>
    <w:rsid w:val="00CE5F11"/>
    <w:rsid w:val="00CE7528"/>
    <w:rsid w:val="00D03690"/>
    <w:rsid w:val="00D10D27"/>
    <w:rsid w:val="00D2663A"/>
    <w:rsid w:val="00D42D97"/>
    <w:rsid w:val="00D4790D"/>
    <w:rsid w:val="00D520E2"/>
    <w:rsid w:val="00D521BB"/>
    <w:rsid w:val="00D567C1"/>
    <w:rsid w:val="00D62E8B"/>
    <w:rsid w:val="00D637E7"/>
    <w:rsid w:val="00D70303"/>
    <w:rsid w:val="00D72C43"/>
    <w:rsid w:val="00D75600"/>
    <w:rsid w:val="00D76DFF"/>
    <w:rsid w:val="00D8310D"/>
    <w:rsid w:val="00D87DDD"/>
    <w:rsid w:val="00D921F2"/>
    <w:rsid w:val="00DB0F1C"/>
    <w:rsid w:val="00DB3411"/>
    <w:rsid w:val="00DD3268"/>
    <w:rsid w:val="00DD54F9"/>
    <w:rsid w:val="00E0068E"/>
    <w:rsid w:val="00E00879"/>
    <w:rsid w:val="00E06753"/>
    <w:rsid w:val="00E1239C"/>
    <w:rsid w:val="00E163F1"/>
    <w:rsid w:val="00E26F5A"/>
    <w:rsid w:val="00E27D75"/>
    <w:rsid w:val="00E43739"/>
    <w:rsid w:val="00E51718"/>
    <w:rsid w:val="00E53338"/>
    <w:rsid w:val="00E54C06"/>
    <w:rsid w:val="00E67B04"/>
    <w:rsid w:val="00E746A7"/>
    <w:rsid w:val="00E764C1"/>
    <w:rsid w:val="00E820B0"/>
    <w:rsid w:val="00E86903"/>
    <w:rsid w:val="00E9644A"/>
    <w:rsid w:val="00EB2182"/>
    <w:rsid w:val="00EB24F5"/>
    <w:rsid w:val="00EB366E"/>
    <w:rsid w:val="00ED541B"/>
    <w:rsid w:val="00ED6BEB"/>
    <w:rsid w:val="00ED74B9"/>
    <w:rsid w:val="00ED7AFD"/>
    <w:rsid w:val="00EE2154"/>
    <w:rsid w:val="00EE5895"/>
    <w:rsid w:val="00F037CF"/>
    <w:rsid w:val="00F11838"/>
    <w:rsid w:val="00F20F2A"/>
    <w:rsid w:val="00F22FA8"/>
    <w:rsid w:val="00F27D83"/>
    <w:rsid w:val="00F378B4"/>
    <w:rsid w:val="00F42DB2"/>
    <w:rsid w:val="00F467BB"/>
    <w:rsid w:val="00F467E2"/>
    <w:rsid w:val="00F46B87"/>
    <w:rsid w:val="00F4752F"/>
    <w:rsid w:val="00F4767B"/>
    <w:rsid w:val="00F512E4"/>
    <w:rsid w:val="00F53D0F"/>
    <w:rsid w:val="00F633E6"/>
    <w:rsid w:val="00F66E18"/>
    <w:rsid w:val="00F70478"/>
    <w:rsid w:val="00F81B09"/>
    <w:rsid w:val="00F90509"/>
    <w:rsid w:val="00F91C55"/>
    <w:rsid w:val="00F9670E"/>
    <w:rsid w:val="00FA0ABA"/>
    <w:rsid w:val="00FC0A02"/>
    <w:rsid w:val="00FD31D2"/>
    <w:rsid w:val="00FD6FB4"/>
    <w:rsid w:val="00FE7512"/>
    <w:rsid w:val="00FF5F3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AC10C1"/>
  <w15:docId w15:val="{3F878B83-4316-4531-A6E4-3D75306CA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23F33"/>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004871"/>
    <w:pPr>
      <w:ind w:left="720"/>
      <w:contextualSpacing/>
    </w:pPr>
  </w:style>
  <w:style w:type="character" w:styleId="Hipercze">
    <w:name w:val="Hyperlink"/>
    <w:basedOn w:val="Domylnaczcionkaakapitu"/>
    <w:uiPriority w:val="99"/>
    <w:unhideWhenUsed/>
    <w:rsid w:val="00DB3411"/>
    <w:rPr>
      <w:color w:val="0000FF"/>
      <w:u w:val="single"/>
    </w:rPr>
  </w:style>
  <w:style w:type="character" w:styleId="Numerwiersza">
    <w:name w:val="line number"/>
    <w:basedOn w:val="Domylnaczcionkaakapitu"/>
    <w:uiPriority w:val="99"/>
    <w:semiHidden/>
    <w:unhideWhenUsed/>
    <w:rsid w:val="00F9670E"/>
  </w:style>
  <w:style w:type="table" w:styleId="Tabela-Siatka">
    <w:name w:val="Table Grid"/>
    <w:basedOn w:val="Standardowy"/>
    <w:uiPriority w:val="39"/>
    <w:rsid w:val="009849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northernwildernesskills.blogspot.com/2018/01/sjalen-seal-hunting-in-northern-baltic.html" TargetMode="External"/><Relationship Id="rId13" Type="http://schemas.openxmlformats.org/officeDocument/2006/relationships/image" Target="media/image5.tiff"/><Relationship Id="rId18" Type="http://schemas.openxmlformats.org/officeDocument/2006/relationships/image" Target="media/image10.tiff"/><Relationship Id="rId3" Type="http://schemas.openxmlformats.org/officeDocument/2006/relationships/styles" Target="styles.xml"/><Relationship Id="rId21" Type="http://schemas.openxmlformats.org/officeDocument/2006/relationships/image" Target="media/image13.tiff"/><Relationship Id="rId7" Type="http://schemas.openxmlformats.org/officeDocument/2006/relationships/hyperlink" Target="mailto:grezegor@umk.pl" TargetMode="External"/><Relationship Id="rId12" Type="http://schemas.openxmlformats.org/officeDocument/2006/relationships/image" Target="media/image4.tiff"/><Relationship Id="rId17" Type="http://schemas.openxmlformats.org/officeDocument/2006/relationships/image" Target="media/image9.tif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tiff"/><Relationship Id="rId20" Type="http://schemas.openxmlformats.org/officeDocument/2006/relationships/image" Target="media/image12.tiff"/><Relationship Id="rId1" Type="http://schemas.openxmlformats.org/officeDocument/2006/relationships/customXml" Target="../customXml/item1.xml"/><Relationship Id="rId6" Type="http://schemas.openxmlformats.org/officeDocument/2006/relationships/hyperlink" Target="https://www.researchgate.net/profile/Giedre_Piliciauskiene2?_iepl%5BviewId%5D=NogJgrsEs1xeJHmK0fgEg9rhlhO2QfY7pEHb&amp;_iepl%5Bcontexts%5D%5B0%5D=prfhpi&amp;_iepl%5Bdata%5D%5BstandardItemCount%5D=2&amp;_iepl%5Bdata%5D%5BuserSelectedItemCount%5D=0&amp;_iepl%5Bdata%5D%5BtopHighlightCount%5D=1&amp;_iepl%5Bdata%5D%5BtopHighlightIndex%5D=1&amp;_iepl%5Bdata%5D%5BfeaturedItem1of1%5D=1&amp;_iepl%5BtargetEntityId%5D=PB%3A318543051&amp;_iepl%5BinteractionType%5D=publicationViewCoAuthorProfile" TargetMode="External"/><Relationship Id="rId11" Type="http://schemas.openxmlformats.org/officeDocument/2006/relationships/image" Target="media/image3.tif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image" Target="media/image15.tiff"/><Relationship Id="rId10" Type="http://schemas.openxmlformats.org/officeDocument/2006/relationships/image" Target="media/image2.tiff"/><Relationship Id="rId19" Type="http://schemas.openxmlformats.org/officeDocument/2006/relationships/image" Target="media/image11.tiff"/><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tiff"/><Relationship Id="rId22" Type="http://schemas.openxmlformats.org/officeDocument/2006/relationships/image" Target="media/image14.tif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FAA65C-94A8-4BE4-A72E-B1AA6311E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31</Pages>
  <Words>7268</Words>
  <Characters>43612</Characters>
  <Application>Microsoft Office Word</Application>
  <DocSecurity>0</DocSecurity>
  <Lines>363</Lines>
  <Paragraphs>101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Właściciel</dc:creator>
  <cp:keywords/>
  <dc:description/>
  <cp:lastModifiedBy>UMK</cp:lastModifiedBy>
  <cp:revision>3</cp:revision>
  <dcterms:created xsi:type="dcterms:W3CDTF">2025-03-01T10:00:00Z</dcterms:created>
  <dcterms:modified xsi:type="dcterms:W3CDTF">2025-03-01T10:02:00Z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25f5e36989c09fcf5a52c31c41da3871a8808cf82205ca6ae4dd3387f1e53586</vt:lpwstr>
  </property>
</Properties>
</file>